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8686" w14:textId="77777777" w:rsidR="00C7533C" w:rsidRDefault="002B19C6" w:rsidP="002B19C6">
      <w:pPr>
        <w:pBdr>
          <w:top w:val="nil"/>
          <w:left w:val="nil"/>
          <w:bottom w:val="nil"/>
          <w:right w:val="nil"/>
          <w:between w:val="nil"/>
        </w:pBdr>
        <w:spacing w:after="280" w:line="240" w:lineRule="auto"/>
        <w:ind w:left="0" w:hanging="2"/>
        <w:jc w:val="center"/>
        <w:rPr>
          <w:rFonts w:ascii="Arial" w:eastAsia="Arial" w:hAnsi="Arial" w:cs="Arial"/>
          <w:color w:val="000000"/>
        </w:rPr>
      </w:pPr>
      <w:bookmarkStart w:id="0" w:name="bookmark=id.gjdgxs" w:colFirst="0" w:colLast="0"/>
      <w:bookmarkEnd w:id="0"/>
      <w:r>
        <w:rPr>
          <w:rFonts w:ascii="Arial" w:eastAsia="Arial" w:hAnsi="Arial" w:cs="Arial"/>
          <w:b/>
          <w:color w:val="000000"/>
        </w:rPr>
        <w:t>Canada-Alberta</w:t>
      </w:r>
      <w:r>
        <w:rPr>
          <w:rFonts w:ascii="Arial" w:eastAsia="Arial" w:hAnsi="Arial" w:cs="Arial"/>
          <w:b/>
          <w:color w:val="000000"/>
        </w:rPr>
        <w:br/>
        <w:t>Enhanced Language Training for Skilled Immigrants</w:t>
      </w:r>
    </w:p>
    <w:tbl>
      <w:tblPr>
        <w:tblStyle w:val="a"/>
        <w:tblW w:w="8294"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983"/>
        <w:gridCol w:w="4311"/>
      </w:tblGrid>
      <w:tr w:rsidR="00C7533C" w14:paraId="17D1BFBF" w14:textId="77777777">
        <w:tc>
          <w:tcPr>
            <w:tcW w:w="8294" w:type="dxa"/>
            <w:gridSpan w:val="2"/>
            <w:tcBorders>
              <w:top w:val="nil"/>
              <w:left w:val="nil"/>
              <w:bottom w:val="nil"/>
              <w:right w:val="nil"/>
            </w:tcBorders>
            <w:vAlign w:val="center"/>
          </w:tcPr>
          <w:p w14:paraId="546A32D1" w14:textId="77777777" w:rsidR="00C7533C" w:rsidRDefault="002B19C6" w:rsidP="002B19C6">
            <w:pPr>
              <w:ind w:left="0" w:hanging="2"/>
              <w:jc w:val="center"/>
              <w:rPr>
                <w:rFonts w:ascii="Arial" w:eastAsia="Arial" w:hAnsi="Arial" w:cs="Arial"/>
                <w:color w:val="000000"/>
              </w:rPr>
            </w:pPr>
            <w:r>
              <w:rPr>
                <w:rFonts w:ascii="Arial" w:eastAsia="Arial" w:hAnsi="Arial" w:cs="Arial"/>
                <w:b/>
                <w:color w:val="000000"/>
              </w:rPr>
              <w:t>Cover Page</w:t>
            </w:r>
          </w:p>
        </w:tc>
      </w:tr>
      <w:tr w:rsidR="00C7533C" w14:paraId="28BA0644"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02CF6173"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Applying organization (Operating Name)</w:t>
            </w:r>
          </w:p>
          <w:p w14:paraId="309E08CF"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b/>
                <w:color w:val="000000"/>
                <w:sz w:val="20"/>
                <w:szCs w:val="20"/>
              </w:rPr>
              <w:t>Robertson College </w:t>
            </w:r>
          </w:p>
        </w:tc>
      </w:tr>
      <w:tr w:rsidR="00C7533C" w14:paraId="320CD8C8"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4F2BAEEC"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Legal name if different than above</w:t>
            </w:r>
          </w:p>
          <w:p w14:paraId="5DDB8173"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r>
              <w:rPr>
                <w:rFonts w:ascii="Arial" w:eastAsia="Arial" w:hAnsi="Arial" w:cs="Arial"/>
                <w:b/>
                <w:color w:val="000000"/>
                <w:sz w:val="20"/>
                <w:szCs w:val="20"/>
              </w:rPr>
              <w:t>Midwestern School of Business and Technology</w:t>
            </w:r>
          </w:p>
        </w:tc>
      </w:tr>
      <w:tr w:rsidR="00C7533C" w14:paraId="6C7E9DAB"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713CA780" w14:textId="77777777" w:rsidR="00C7533C" w:rsidRDefault="002B19C6" w:rsidP="002B19C6">
            <w:pPr>
              <w:keepNext/>
              <w:keepLines/>
              <w:spacing w:before="40"/>
              <w:ind w:left="0" w:hanging="2"/>
              <w:rPr>
                <w:rFonts w:ascii="Arial Narrow" w:eastAsia="Arial Narrow" w:hAnsi="Arial Narrow" w:cs="Arial Narrow"/>
                <w:sz w:val="22"/>
                <w:szCs w:val="22"/>
              </w:rPr>
            </w:pPr>
            <w:r>
              <w:rPr>
                <w:rFonts w:ascii="Arial Narrow" w:eastAsia="Arial Narrow" w:hAnsi="Arial Narrow" w:cs="Arial Narrow"/>
                <w:sz w:val="22"/>
                <w:szCs w:val="22"/>
              </w:rPr>
              <w:t xml:space="preserve">Act registered or incorporated under (i.e. Societies Act, Companies Act, etc.): </w:t>
            </w:r>
            <w:r>
              <w:rPr>
                <w:rFonts w:ascii="Arial Narrow" w:eastAsia="Arial Narrow" w:hAnsi="Arial Narrow" w:cs="Arial Narrow"/>
                <w:b/>
                <w:sz w:val="22"/>
                <w:szCs w:val="22"/>
              </w:rPr>
              <w:t>Companies Act</w:t>
            </w:r>
          </w:p>
        </w:tc>
      </w:tr>
      <w:tr w:rsidR="00C7533C" w14:paraId="672A6659" w14:textId="77777777">
        <w:tc>
          <w:tcPr>
            <w:tcW w:w="8294" w:type="dxa"/>
            <w:gridSpan w:val="2"/>
            <w:tcBorders>
              <w:top w:val="single" w:sz="6" w:space="0" w:color="000000"/>
              <w:left w:val="single" w:sz="6" w:space="0" w:color="000000"/>
              <w:bottom w:val="single" w:sz="6" w:space="0" w:color="000000"/>
              <w:right w:val="single" w:sz="6" w:space="0" w:color="000000"/>
            </w:tcBorders>
          </w:tcPr>
          <w:p w14:paraId="0A37501D" w14:textId="77777777" w:rsidR="00C7533C" w:rsidRDefault="00C7533C" w:rsidP="002B19C6">
            <w:pPr>
              <w:keepNext/>
              <w:keepLines/>
              <w:ind w:left="0" w:hanging="2"/>
              <w:rPr>
                <w:rFonts w:ascii="Arial Narrow" w:eastAsia="Arial Narrow" w:hAnsi="Arial Narrow" w:cs="Arial Narrow"/>
                <w:sz w:val="22"/>
                <w:szCs w:val="22"/>
              </w:rPr>
            </w:pPr>
          </w:p>
        </w:tc>
      </w:tr>
      <w:tr w:rsidR="00C7533C" w14:paraId="3543E1F0"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46B7A046" w14:textId="77777777" w:rsidR="00C7533C" w:rsidRDefault="002B19C6" w:rsidP="002B19C6">
            <w:pPr>
              <w:keepNext/>
              <w:keepLines/>
              <w:spacing w:before="40"/>
              <w:ind w:left="0" w:hanging="2"/>
              <w:rPr>
                <w:rFonts w:ascii="Arial Narrow" w:eastAsia="Arial Narrow" w:hAnsi="Arial Narrow" w:cs="Arial Narrow"/>
                <w:sz w:val="22"/>
                <w:szCs w:val="22"/>
              </w:rPr>
            </w:pPr>
            <w:r>
              <w:rPr>
                <w:rFonts w:ascii="Arial Narrow" w:eastAsia="Arial Narrow" w:hAnsi="Arial Narrow" w:cs="Arial Narrow"/>
                <w:b/>
                <w:sz w:val="22"/>
                <w:szCs w:val="22"/>
              </w:rPr>
              <w:t xml:space="preserve">Incorporation Date: November 1997       </w:t>
            </w:r>
          </w:p>
          <w:p w14:paraId="6186AE25" w14:textId="77777777" w:rsidR="00C7533C" w:rsidRDefault="002B19C6" w:rsidP="002B19C6">
            <w:pPr>
              <w:keepNext/>
              <w:keepLines/>
              <w:spacing w:before="40"/>
              <w:ind w:left="0" w:hanging="2"/>
              <w:rPr>
                <w:rFonts w:ascii="Arial Narrow" w:eastAsia="Arial Narrow" w:hAnsi="Arial Narrow" w:cs="Arial Narrow"/>
                <w:sz w:val="22"/>
                <w:szCs w:val="22"/>
              </w:rPr>
            </w:pPr>
            <w:r>
              <w:rPr>
                <w:rFonts w:ascii="Arial Narrow" w:eastAsia="Arial Narrow" w:hAnsi="Arial Narrow" w:cs="Arial Narrow"/>
                <w:b/>
                <w:sz w:val="22"/>
                <w:szCs w:val="22"/>
              </w:rPr>
              <w:t>Registration Number: 3738168</w:t>
            </w:r>
          </w:p>
        </w:tc>
      </w:tr>
      <w:tr w:rsidR="00C7533C" w14:paraId="21F067D0"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02A73E12"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Phone number and fax number</w:t>
            </w:r>
          </w:p>
          <w:p w14:paraId="2DB8DD43"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r>
              <w:rPr>
                <w:rFonts w:ascii="Arial" w:eastAsia="Arial" w:hAnsi="Arial" w:cs="Arial"/>
                <w:b/>
                <w:color w:val="000000"/>
                <w:sz w:val="20"/>
                <w:szCs w:val="20"/>
              </w:rPr>
              <w:t xml:space="preserve">403 – 920-0070 </w:t>
            </w:r>
            <w:proofErr w:type="spellStart"/>
            <w:r>
              <w:rPr>
                <w:rFonts w:ascii="Arial" w:eastAsia="Arial" w:hAnsi="Arial" w:cs="Arial"/>
                <w:b/>
                <w:color w:val="000000"/>
                <w:sz w:val="20"/>
                <w:szCs w:val="20"/>
              </w:rPr>
              <w:t>ext</w:t>
            </w:r>
            <w:proofErr w:type="spellEnd"/>
            <w:r>
              <w:rPr>
                <w:rFonts w:ascii="Arial" w:eastAsia="Arial" w:hAnsi="Arial" w:cs="Arial"/>
                <w:b/>
                <w:color w:val="000000"/>
                <w:sz w:val="20"/>
                <w:szCs w:val="20"/>
              </w:rPr>
              <w:t xml:space="preserve"> 23 /fax 403 – 263-8176</w:t>
            </w:r>
          </w:p>
        </w:tc>
      </w:tr>
      <w:tr w:rsidR="00C7533C" w:rsidRPr="0094024A" w14:paraId="0638C105"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2A9EA9AC" w14:textId="77777777" w:rsidR="00C7533C" w:rsidRPr="0094024A"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lang w:val="pt-BR"/>
              </w:rPr>
            </w:pPr>
            <w:r w:rsidRPr="0094024A">
              <w:rPr>
                <w:rFonts w:ascii="Arial" w:eastAsia="Arial" w:hAnsi="Arial" w:cs="Arial"/>
                <w:color w:val="000000"/>
                <w:sz w:val="20"/>
                <w:szCs w:val="20"/>
                <w:lang w:val="pt-BR"/>
              </w:rPr>
              <w:t>E-mail address</w:t>
            </w:r>
          </w:p>
          <w:p w14:paraId="3C09C97F" w14:textId="77777777" w:rsidR="00C7533C" w:rsidRPr="0094024A"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lang w:val="pt-BR"/>
              </w:rPr>
            </w:pPr>
            <w:r w:rsidRPr="0094024A">
              <w:rPr>
                <w:rFonts w:ascii="Arial" w:eastAsia="Arial" w:hAnsi="Arial" w:cs="Arial"/>
                <w:color w:val="000000"/>
                <w:sz w:val="20"/>
                <w:szCs w:val="20"/>
                <w:lang w:val="pt-BR"/>
              </w:rPr>
              <w:t> </w:t>
            </w:r>
            <w:r w:rsidRPr="0094024A">
              <w:rPr>
                <w:rFonts w:ascii="Arial" w:eastAsia="Arial" w:hAnsi="Arial" w:cs="Arial"/>
                <w:b/>
                <w:color w:val="000000"/>
                <w:sz w:val="20"/>
                <w:szCs w:val="20"/>
                <w:lang w:val="pt-BR"/>
              </w:rPr>
              <w:t>mmacminn@robertsoncollege.com</w:t>
            </w:r>
          </w:p>
        </w:tc>
      </w:tr>
      <w:tr w:rsidR="00C7533C" w:rsidRPr="0094024A" w14:paraId="6E7BEAA2"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63E4A9CD" w14:textId="77777777" w:rsidR="00C7533C" w:rsidRPr="0094024A" w:rsidRDefault="002B19C6" w:rsidP="002B19C6">
            <w:pPr>
              <w:ind w:left="0" w:hanging="2"/>
              <w:rPr>
                <w:rFonts w:ascii="Arial" w:eastAsia="Arial" w:hAnsi="Arial" w:cs="Arial"/>
                <w:color w:val="000000"/>
                <w:sz w:val="20"/>
                <w:szCs w:val="20"/>
                <w:lang w:val="pt-BR"/>
              </w:rPr>
            </w:pPr>
            <w:r w:rsidRPr="0094024A">
              <w:rPr>
                <w:rFonts w:ascii="Arial" w:eastAsia="Arial" w:hAnsi="Arial" w:cs="Arial"/>
                <w:color w:val="000000"/>
                <w:sz w:val="20"/>
                <w:szCs w:val="20"/>
                <w:lang w:val="pt-BR"/>
              </w:rPr>
              <w:t> </w:t>
            </w:r>
          </w:p>
        </w:tc>
      </w:tr>
      <w:tr w:rsidR="00C7533C" w14:paraId="34F335A9"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016BB6A0"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Project Title</w:t>
            </w:r>
          </w:p>
          <w:p w14:paraId="121E417B"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r>
              <w:rPr>
                <w:rFonts w:ascii="Arial" w:eastAsia="Arial" w:hAnsi="Arial" w:cs="Arial"/>
                <w:b/>
                <w:color w:val="000000"/>
                <w:sz w:val="20"/>
                <w:szCs w:val="20"/>
              </w:rPr>
              <w:t xml:space="preserve">Pharmacy Preparation for Foreign Trained Pharmacists </w:t>
            </w:r>
          </w:p>
        </w:tc>
      </w:tr>
      <w:tr w:rsidR="00C7533C" w14:paraId="0CC0D67B"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7770130D"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Is this a Delivery or a Development project? Briefly describe the project.</w:t>
            </w:r>
          </w:p>
          <w:p w14:paraId="0BF66B65"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r>
              <w:rPr>
                <w:rFonts w:ascii="Arial" w:eastAsia="Arial" w:hAnsi="Arial" w:cs="Arial"/>
                <w:b/>
                <w:color w:val="000000"/>
                <w:sz w:val="20"/>
                <w:szCs w:val="20"/>
              </w:rPr>
              <w:t>Delivery – January 2007 to December 2008</w:t>
            </w:r>
          </w:p>
          <w:p w14:paraId="4F6584BE"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r>
      <w:tr w:rsidR="00C7533C" w14:paraId="42CE9FB2"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09AF38FC"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p w14:paraId="76268FCE"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CLB Entry ___</w:t>
            </w:r>
            <w:r>
              <w:rPr>
                <w:rFonts w:ascii="Arial" w:eastAsia="Arial" w:hAnsi="Arial" w:cs="Arial"/>
                <w:b/>
                <w:color w:val="000000"/>
                <w:sz w:val="20"/>
                <w:szCs w:val="20"/>
              </w:rPr>
              <w:t>CLB 7/8</w:t>
            </w:r>
            <w:r>
              <w:rPr>
                <w:rFonts w:ascii="Arial" w:eastAsia="Arial" w:hAnsi="Arial" w:cs="Arial"/>
                <w:color w:val="000000"/>
                <w:sz w:val="20"/>
                <w:szCs w:val="20"/>
              </w:rPr>
              <w:t>_____________           CLB Exit __</w:t>
            </w:r>
            <w:r>
              <w:rPr>
                <w:rFonts w:ascii="Arial" w:eastAsia="Arial" w:hAnsi="Arial" w:cs="Arial"/>
                <w:b/>
                <w:color w:val="000000"/>
                <w:sz w:val="20"/>
                <w:szCs w:val="20"/>
              </w:rPr>
              <w:t>CLB 8/9</w:t>
            </w:r>
            <w:r>
              <w:rPr>
                <w:rFonts w:ascii="Arial" w:eastAsia="Arial" w:hAnsi="Arial" w:cs="Arial"/>
                <w:color w:val="000000"/>
                <w:sz w:val="20"/>
                <w:szCs w:val="20"/>
              </w:rPr>
              <w:t>__________</w:t>
            </w:r>
          </w:p>
        </w:tc>
      </w:tr>
      <w:tr w:rsidR="00C7533C" w14:paraId="3CBA22FC" w14:textId="77777777">
        <w:tc>
          <w:tcPr>
            <w:tcW w:w="3983" w:type="dxa"/>
            <w:tcBorders>
              <w:top w:val="single" w:sz="6" w:space="0" w:color="000000"/>
              <w:left w:val="single" w:sz="6" w:space="0" w:color="000000"/>
              <w:bottom w:val="single" w:sz="6" w:space="0" w:color="000000"/>
              <w:right w:val="single" w:sz="6" w:space="0" w:color="000000"/>
            </w:tcBorders>
            <w:vAlign w:val="center"/>
          </w:tcPr>
          <w:p w14:paraId="62E01F92"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Total number of beneficiaries</w:t>
            </w:r>
          </w:p>
          <w:p w14:paraId="2FAAA338"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b/>
                <w:color w:val="000000"/>
                <w:sz w:val="20"/>
                <w:szCs w:val="20"/>
              </w:rPr>
              <w:t> 20 to 30</w:t>
            </w:r>
          </w:p>
        </w:tc>
        <w:tc>
          <w:tcPr>
            <w:tcW w:w="4311" w:type="dxa"/>
            <w:tcBorders>
              <w:top w:val="single" w:sz="6" w:space="0" w:color="000000"/>
              <w:left w:val="single" w:sz="6" w:space="0" w:color="000000"/>
              <w:bottom w:val="single" w:sz="6" w:space="0" w:color="000000"/>
              <w:right w:val="single" w:sz="6" w:space="0" w:color="000000"/>
            </w:tcBorders>
            <w:vAlign w:val="center"/>
          </w:tcPr>
          <w:p w14:paraId="09CE8C41"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Number who are Canadian Citizens</w:t>
            </w:r>
          </w:p>
          <w:p w14:paraId="4319D8C8"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5 </w:t>
            </w:r>
          </w:p>
        </w:tc>
      </w:tr>
      <w:tr w:rsidR="00C7533C" w14:paraId="5813EEDA"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45FCF0C0"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Total Cost</w:t>
            </w:r>
          </w:p>
          <w:p w14:paraId="221CBAB4"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 $437,578.00</w:t>
            </w:r>
          </w:p>
        </w:tc>
      </w:tr>
      <w:tr w:rsidR="00C7533C" w14:paraId="43825A2A" w14:textId="77777777">
        <w:tc>
          <w:tcPr>
            <w:tcW w:w="8294" w:type="dxa"/>
            <w:gridSpan w:val="2"/>
            <w:tcBorders>
              <w:top w:val="single" w:sz="6" w:space="0" w:color="000000"/>
              <w:left w:val="single" w:sz="6" w:space="0" w:color="000000"/>
              <w:bottom w:val="single" w:sz="6" w:space="0" w:color="000000"/>
              <w:right w:val="single" w:sz="6" w:space="0" w:color="000000"/>
            </w:tcBorders>
            <w:vAlign w:val="center"/>
          </w:tcPr>
          <w:p w14:paraId="79C92C9E"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Total Amount Requested</w:t>
            </w:r>
          </w:p>
          <w:p w14:paraId="5D821DAA"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r>
              <w:rPr>
                <w:rFonts w:ascii="Arial" w:eastAsia="Arial" w:hAnsi="Arial" w:cs="Arial"/>
                <w:b/>
                <w:color w:val="000000"/>
                <w:sz w:val="20"/>
                <w:szCs w:val="20"/>
              </w:rPr>
              <w:t>$424,828.00</w:t>
            </w:r>
          </w:p>
        </w:tc>
      </w:tr>
    </w:tbl>
    <w:p w14:paraId="5DAB6C7B" w14:textId="77777777" w:rsidR="00C7533C" w:rsidRDefault="00C7533C"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p>
    <w:p w14:paraId="02EB378F"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br w:type="page"/>
      </w:r>
    </w:p>
    <w:p w14:paraId="0119C275" w14:textId="77777777" w:rsidR="00C7533C" w:rsidRDefault="002B19C6" w:rsidP="002B19C6">
      <w:pPr>
        <w:pBdr>
          <w:top w:val="nil"/>
          <w:left w:val="nil"/>
          <w:bottom w:val="nil"/>
          <w:right w:val="nil"/>
          <w:between w:val="nil"/>
        </w:pBdr>
        <w:spacing w:before="280" w:after="280" w:line="240" w:lineRule="auto"/>
        <w:ind w:left="0" w:hanging="2"/>
        <w:rPr>
          <w:color w:val="000000"/>
          <w:sz w:val="22"/>
          <w:szCs w:val="22"/>
        </w:rPr>
      </w:pPr>
      <w:bookmarkStart w:id="1" w:name="_heading=h.30j0zll" w:colFirst="0" w:colLast="0"/>
      <w:bookmarkEnd w:id="1"/>
      <w:r>
        <w:rPr>
          <w:b/>
          <w:i/>
          <w:color w:val="000000"/>
          <w:sz w:val="22"/>
          <w:szCs w:val="22"/>
        </w:rPr>
        <w:lastRenderedPageBreak/>
        <w:t>September 1, 2006</w:t>
      </w:r>
    </w:p>
    <w:p w14:paraId="1D9C5E43" w14:textId="77777777" w:rsidR="00C7533C" w:rsidRDefault="002B19C6" w:rsidP="002B19C6">
      <w:pPr>
        <w:pStyle w:val="Heading2"/>
        <w:spacing w:before="280"/>
        <w:ind w:left="0" w:hanging="2"/>
        <w:rPr>
          <w:rFonts w:ascii="Times New Roman" w:hAnsi="Times New Roman" w:cs="Times New Roman"/>
          <w:sz w:val="24"/>
          <w:szCs w:val="24"/>
        </w:rPr>
      </w:pPr>
      <w:r>
        <w:rPr>
          <w:rFonts w:ascii="Times New Roman" w:hAnsi="Times New Roman" w:cs="Times New Roman"/>
          <w:i/>
          <w:sz w:val="24"/>
          <w:szCs w:val="24"/>
        </w:rPr>
        <w:t>Dear Review Panel:</w:t>
      </w:r>
    </w:p>
    <w:p w14:paraId="338137B0" w14:textId="77777777" w:rsidR="00C7533C" w:rsidRDefault="002B19C6" w:rsidP="002B19C6">
      <w:pPr>
        <w:pStyle w:val="Heading2"/>
        <w:spacing w:before="280"/>
        <w:ind w:left="0" w:hanging="2"/>
        <w:rPr>
          <w:rFonts w:ascii="Times New Roman" w:hAnsi="Times New Roman" w:cs="Times New Roman"/>
          <w:sz w:val="22"/>
          <w:szCs w:val="22"/>
        </w:rPr>
      </w:pPr>
      <w:bookmarkStart w:id="2" w:name="_heading=h.1fob9te" w:colFirst="0" w:colLast="0"/>
      <w:bookmarkEnd w:id="2"/>
      <w:r>
        <w:rPr>
          <w:rFonts w:ascii="Times New Roman" w:hAnsi="Times New Roman" w:cs="Times New Roman"/>
          <w:i/>
          <w:sz w:val="22"/>
          <w:szCs w:val="22"/>
        </w:rPr>
        <w:t xml:space="preserve">Robertson College would like to take this opportunity to submit the accompanying proposal to apply for funds from Canada – Alberta’s Enhanced Language Training for Skilled Immigrants Program. These potential funds would make it possible for Robertson College to deliver a Pharmacy Preparation for Foreign Trained Pharmacists Program that is currently under development. I would like to provide for your </w:t>
      </w:r>
      <w:proofErr w:type="gramStart"/>
      <w:r>
        <w:rPr>
          <w:rFonts w:ascii="Times New Roman" w:hAnsi="Times New Roman" w:cs="Times New Roman"/>
          <w:i/>
          <w:sz w:val="22"/>
          <w:szCs w:val="22"/>
        </w:rPr>
        <w:t>consideration</w:t>
      </w:r>
      <w:proofErr w:type="gramEnd"/>
      <w:r>
        <w:rPr>
          <w:rFonts w:ascii="Times New Roman" w:hAnsi="Times New Roman" w:cs="Times New Roman"/>
          <w:i/>
          <w:sz w:val="22"/>
          <w:szCs w:val="22"/>
        </w:rPr>
        <w:t xml:space="preserve"> some background information about Robertson College and the proposed delivery project.  The full proposal will follow this letter of introduction.  </w:t>
      </w:r>
    </w:p>
    <w:p w14:paraId="6A05A809" w14:textId="77777777" w:rsidR="00C7533C" w:rsidRDefault="00C7533C" w:rsidP="002B19C6">
      <w:pPr>
        <w:ind w:left="0" w:hanging="2"/>
      </w:pPr>
    </w:p>
    <w:p w14:paraId="10972B15" w14:textId="77777777" w:rsidR="00C7533C" w:rsidRDefault="002B19C6" w:rsidP="002B19C6">
      <w:pPr>
        <w:ind w:left="0" w:hanging="2"/>
      </w:pPr>
      <w:r>
        <w:rPr>
          <w:b/>
        </w:rPr>
        <w:t>Robertson College – Background:</w:t>
      </w:r>
    </w:p>
    <w:p w14:paraId="5A39BBE3" w14:textId="77777777" w:rsidR="00C7533C" w:rsidRDefault="00C7533C" w:rsidP="002B19C6">
      <w:pPr>
        <w:tabs>
          <w:tab w:val="left" w:pos="7740"/>
        </w:tabs>
        <w:ind w:left="0" w:hanging="2"/>
        <w:rPr>
          <w:sz w:val="22"/>
          <w:szCs w:val="22"/>
        </w:rPr>
      </w:pPr>
    </w:p>
    <w:p w14:paraId="4E4C181D" w14:textId="77777777" w:rsidR="00C7533C" w:rsidRDefault="002B19C6" w:rsidP="002B19C6">
      <w:pPr>
        <w:ind w:left="0" w:hanging="2"/>
        <w:rPr>
          <w:sz w:val="22"/>
          <w:szCs w:val="22"/>
        </w:rPr>
      </w:pPr>
      <w:r>
        <w:rPr>
          <w:sz w:val="22"/>
          <w:szCs w:val="22"/>
        </w:rPr>
        <w:t xml:space="preserve">Robertson College is one of Canada’s oldest private schools, established in 1911 in Edmonton and Saskatoon. There are currently three campuses in Canada – Winnipeg, Manitoba (main campus), Brandon Manitoba and Calgary, Alberta. </w:t>
      </w:r>
    </w:p>
    <w:p w14:paraId="41C8F396" w14:textId="77777777" w:rsidR="00C7533C" w:rsidRDefault="00C7533C" w:rsidP="002B19C6">
      <w:pPr>
        <w:ind w:left="0" w:hanging="2"/>
        <w:rPr>
          <w:sz w:val="22"/>
          <w:szCs w:val="22"/>
        </w:rPr>
      </w:pPr>
    </w:p>
    <w:p w14:paraId="3DC04432" w14:textId="77777777" w:rsidR="00C7533C" w:rsidRDefault="002B19C6" w:rsidP="002B19C6">
      <w:pPr>
        <w:ind w:left="0" w:hanging="2"/>
        <w:rPr>
          <w:sz w:val="22"/>
          <w:szCs w:val="22"/>
        </w:rPr>
      </w:pPr>
      <w:r>
        <w:rPr>
          <w:sz w:val="22"/>
          <w:szCs w:val="22"/>
        </w:rPr>
        <w:t>A number of vocational/ESL training programs have run in China and the Philippines in addition to the ESL and vocation skills training initiatives in Canada.</w:t>
      </w:r>
    </w:p>
    <w:p w14:paraId="72A3D3EC" w14:textId="77777777" w:rsidR="00C7533C" w:rsidRDefault="00C7533C" w:rsidP="002B19C6">
      <w:pPr>
        <w:ind w:left="0" w:hanging="2"/>
        <w:rPr>
          <w:sz w:val="22"/>
          <w:szCs w:val="22"/>
        </w:rPr>
      </w:pPr>
    </w:p>
    <w:p w14:paraId="4EFA918F" w14:textId="77777777" w:rsidR="00C7533C" w:rsidRDefault="002B19C6" w:rsidP="002B19C6">
      <w:pPr>
        <w:ind w:left="0" w:hanging="2"/>
        <w:rPr>
          <w:sz w:val="22"/>
          <w:szCs w:val="22"/>
        </w:rPr>
      </w:pPr>
      <w:r>
        <w:rPr>
          <w:sz w:val="22"/>
          <w:szCs w:val="22"/>
        </w:rPr>
        <w:t xml:space="preserve">Our mission is to provide quality, practical training programs that will prepare our learners with the essential skills that will enable them to secure rewarding, fulfilling careers. Our mandate is to successfully graduate learners as opposed to enrolling learners. </w:t>
      </w:r>
    </w:p>
    <w:p w14:paraId="0D0B940D" w14:textId="77777777" w:rsidR="00C7533C" w:rsidRDefault="00C7533C" w:rsidP="002B19C6">
      <w:pPr>
        <w:ind w:left="0" w:hanging="2"/>
        <w:rPr>
          <w:sz w:val="22"/>
          <w:szCs w:val="22"/>
        </w:rPr>
      </w:pPr>
    </w:p>
    <w:p w14:paraId="4EDD0B12" w14:textId="77777777" w:rsidR="00C7533C" w:rsidRDefault="002B19C6" w:rsidP="002B19C6">
      <w:pPr>
        <w:ind w:left="0" w:hanging="2"/>
        <w:rPr>
          <w:sz w:val="22"/>
          <w:szCs w:val="22"/>
        </w:rPr>
      </w:pPr>
      <w:r>
        <w:rPr>
          <w:sz w:val="22"/>
          <w:szCs w:val="22"/>
        </w:rPr>
        <w:t>Robertson College Calgary received recent approval for tuition based funded ESL programs under Skills Development Program. Three employment and occupation specific programs will be offered starting October 2006 to immigrants/ESL learners who have finished LINC training, have a minimum CLB 4/5 and are looking for additional language training that will lead to employment or further education that will lead to employment:</w:t>
      </w:r>
    </w:p>
    <w:p w14:paraId="30E7D549" w14:textId="77777777" w:rsidR="00C7533C" w:rsidRDefault="002B19C6" w:rsidP="002B19C6">
      <w:pPr>
        <w:numPr>
          <w:ilvl w:val="0"/>
          <w:numId w:val="21"/>
        </w:numPr>
        <w:ind w:left="0" w:hanging="2"/>
        <w:rPr>
          <w:sz w:val="22"/>
          <w:szCs w:val="22"/>
        </w:rPr>
      </w:pPr>
      <w:r>
        <w:rPr>
          <w:sz w:val="22"/>
          <w:szCs w:val="22"/>
        </w:rPr>
        <w:t>ESENCE: English Skills for Employment, Networking and Career Exploration</w:t>
      </w:r>
    </w:p>
    <w:p w14:paraId="02C36CD3" w14:textId="77777777" w:rsidR="00C7533C" w:rsidRDefault="002B19C6" w:rsidP="002B19C6">
      <w:pPr>
        <w:numPr>
          <w:ilvl w:val="0"/>
          <w:numId w:val="21"/>
        </w:numPr>
        <w:ind w:left="0" w:hanging="2"/>
        <w:rPr>
          <w:sz w:val="22"/>
          <w:szCs w:val="22"/>
        </w:rPr>
      </w:pPr>
      <w:r>
        <w:rPr>
          <w:sz w:val="22"/>
          <w:szCs w:val="22"/>
        </w:rPr>
        <w:t>Maple Health Care Aide – An ESL Integrated Skills Training program that will prepare learners to meet the entrance requirements to enroll and succeed in the Government of Alberta Health Care Aide Certificate program.</w:t>
      </w:r>
    </w:p>
    <w:p w14:paraId="3278AAB2" w14:textId="77777777" w:rsidR="00C7533C" w:rsidRDefault="002B19C6" w:rsidP="002B19C6">
      <w:pPr>
        <w:numPr>
          <w:ilvl w:val="0"/>
          <w:numId w:val="21"/>
        </w:numPr>
        <w:ind w:left="0" w:hanging="2"/>
        <w:rPr>
          <w:sz w:val="22"/>
          <w:szCs w:val="22"/>
        </w:rPr>
      </w:pPr>
      <w:r>
        <w:rPr>
          <w:sz w:val="22"/>
          <w:szCs w:val="22"/>
        </w:rPr>
        <w:t xml:space="preserve">Maple Pharmacy Technician Program - An ESL Integrated Skills Training program that will prepare learners to meet the entrance requirements to enroll and succeed in the Pharmacy Technician Diploma program that is recognized by the Pharmacy Technician Certification Board of Alberta. </w:t>
      </w:r>
    </w:p>
    <w:p w14:paraId="0E27B00A" w14:textId="77777777" w:rsidR="00C7533C" w:rsidRDefault="00C7533C" w:rsidP="002B19C6">
      <w:pPr>
        <w:ind w:left="0" w:hanging="2"/>
        <w:rPr>
          <w:sz w:val="22"/>
          <w:szCs w:val="22"/>
        </w:rPr>
      </w:pPr>
    </w:p>
    <w:p w14:paraId="00BE66AB" w14:textId="77777777" w:rsidR="00C7533C" w:rsidRDefault="002B19C6" w:rsidP="002B19C6">
      <w:pPr>
        <w:ind w:left="0" w:hanging="2"/>
      </w:pPr>
      <w:r>
        <w:rPr>
          <w:b/>
        </w:rPr>
        <w:t>Program Introduction:</w:t>
      </w:r>
    </w:p>
    <w:p w14:paraId="60061E4C" w14:textId="77777777" w:rsidR="00C7533C" w:rsidRDefault="00C7533C" w:rsidP="002B19C6">
      <w:pPr>
        <w:ind w:left="0" w:hanging="2"/>
        <w:rPr>
          <w:sz w:val="22"/>
          <w:szCs w:val="22"/>
        </w:rPr>
      </w:pPr>
    </w:p>
    <w:p w14:paraId="47A2EDF7" w14:textId="77777777" w:rsidR="00C7533C" w:rsidRDefault="002B19C6" w:rsidP="002B19C6">
      <w:pPr>
        <w:ind w:left="0" w:hanging="2"/>
        <w:rPr>
          <w:sz w:val="22"/>
          <w:szCs w:val="22"/>
        </w:rPr>
      </w:pPr>
      <w:r>
        <w:rPr>
          <w:sz w:val="22"/>
          <w:szCs w:val="22"/>
        </w:rPr>
        <w:t xml:space="preserve">Robertson College received a program development grant from AHRE in April 2006 in order to develop a Pharmacy Preparation for Foreign Trained Professionals program. We are </w:t>
      </w:r>
      <w:proofErr w:type="gramStart"/>
      <w:r>
        <w:rPr>
          <w:sz w:val="22"/>
          <w:szCs w:val="22"/>
        </w:rPr>
        <w:t>half way</w:t>
      </w:r>
      <w:proofErr w:type="gramEnd"/>
      <w:r>
        <w:rPr>
          <w:sz w:val="22"/>
          <w:szCs w:val="22"/>
        </w:rPr>
        <w:t xml:space="preserve"> through our project and expect to complete the program development by January 2007 at which time we would like to pilot the delivery of the content and model that we have researched and developed.</w:t>
      </w:r>
    </w:p>
    <w:p w14:paraId="44EAFD9C" w14:textId="77777777" w:rsidR="00C7533C" w:rsidRDefault="00C7533C" w:rsidP="002B19C6">
      <w:pPr>
        <w:ind w:left="0" w:hanging="2"/>
        <w:rPr>
          <w:sz w:val="22"/>
          <w:szCs w:val="22"/>
        </w:rPr>
      </w:pPr>
    </w:p>
    <w:p w14:paraId="18161E16" w14:textId="77777777" w:rsidR="00C7533C" w:rsidRDefault="002B19C6" w:rsidP="002B19C6">
      <w:pPr>
        <w:ind w:left="0" w:hanging="2"/>
        <w:rPr>
          <w:sz w:val="22"/>
          <w:szCs w:val="22"/>
        </w:rPr>
      </w:pPr>
      <w:r>
        <w:rPr>
          <w:sz w:val="22"/>
          <w:szCs w:val="22"/>
        </w:rPr>
        <w:t xml:space="preserve">The intent of the program is to prepare foreign trained pharmacists who are not working in their profession to acquire the skills, knowledge, language and cultural competency that will lead to successful results on the qualifying exams and practicum requirements leading to licensing as a Pharmacist in Alberta. </w:t>
      </w:r>
    </w:p>
    <w:p w14:paraId="4B94D5A5" w14:textId="77777777" w:rsidR="00C7533C" w:rsidRDefault="00C7533C" w:rsidP="002B19C6">
      <w:pPr>
        <w:ind w:left="0" w:hanging="2"/>
        <w:rPr>
          <w:sz w:val="22"/>
          <w:szCs w:val="22"/>
        </w:rPr>
      </w:pPr>
    </w:p>
    <w:p w14:paraId="2D247C20" w14:textId="77777777" w:rsidR="00C7533C" w:rsidRDefault="002B19C6" w:rsidP="002B19C6">
      <w:pPr>
        <w:ind w:left="0" w:hanging="2"/>
        <w:rPr>
          <w:sz w:val="22"/>
          <w:szCs w:val="22"/>
        </w:rPr>
      </w:pPr>
      <w:r>
        <w:rPr>
          <w:sz w:val="22"/>
          <w:szCs w:val="22"/>
        </w:rPr>
        <w:t xml:space="preserve">The Pharmacy Preparation for Foreign Trained Professionals program is a technical and communication skills preparation program into which language and cultural competencies will be integrated. This delivery model will bridge the language and cultural knowledge gaps that stand in the way of foreign </w:t>
      </w:r>
      <w:r>
        <w:rPr>
          <w:sz w:val="22"/>
          <w:szCs w:val="22"/>
        </w:rPr>
        <w:lastRenderedPageBreak/>
        <w:t xml:space="preserve">trained pharmacists’ ability to successfully complete the assessment and </w:t>
      </w:r>
      <w:proofErr w:type="gramStart"/>
      <w:r>
        <w:rPr>
          <w:sz w:val="22"/>
          <w:szCs w:val="22"/>
        </w:rPr>
        <w:t>evaluating</w:t>
      </w:r>
      <w:proofErr w:type="gramEnd"/>
      <w:r>
        <w:rPr>
          <w:sz w:val="22"/>
          <w:szCs w:val="22"/>
        </w:rPr>
        <w:t xml:space="preserve"> process needed to obtain a license as a Pharmacist in Alberta. </w:t>
      </w:r>
    </w:p>
    <w:p w14:paraId="3DEEC669" w14:textId="77777777" w:rsidR="00C7533C" w:rsidRDefault="00C7533C" w:rsidP="002B19C6">
      <w:pPr>
        <w:ind w:left="0" w:hanging="2"/>
        <w:rPr>
          <w:sz w:val="22"/>
          <w:szCs w:val="22"/>
        </w:rPr>
      </w:pPr>
    </w:p>
    <w:p w14:paraId="460515E5" w14:textId="77777777" w:rsidR="00C7533C" w:rsidRDefault="002B19C6" w:rsidP="002B19C6">
      <w:pPr>
        <w:ind w:left="0" w:hanging="2"/>
        <w:rPr>
          <w:sz w:val="22"/>
          <w:szCs w:val="22"/>
        </w:rPr>
      </w:pPr>
      <w:r>
        <w:rPr>
          <w:sz w:val="22"/>
          <w:szCs w:val="22"/>
        </w:rPr>
        <w:t xml:space="preserve">A preceptor manual </w:t>
      </w:r>
      <w:proofErr w:type="gramStart"/>
      <w:r>
        <w:rPr>
          <w:sz w:val="22"/>
          <w:szCs w:val="22"/>
        </w:rPr>
        <w:t>had been</w:t>
      </w:r>
      <w:proofErr w:type="gramEnd"/>
      <w:r>
        <w:rPr>
          <w:sz w:val="22"/>
          <w:szCs w:val="22"/>
        </w:rPr>
        <w:t xml:space="preserve"> part of the development project plan however we have learned that the Bredin Institute in Edmonton is working on a Preceptor </w:t>
      </w:r>
      <w:proofErr w:type="gramStart"/>
      <w:r>
        <w:rPr>
          <w:sz w:val="22"/>
          <w:szCs w:val="22"/>
        </w:rPr>
        <w:t>Manual</w:t>
      </w:r>
      <w:proofErr w:type="gramEnd"/>
      <w:r>
        <w:rPr>
          <w:sz w:val="22"/>
          <w:szCs w:val="22"/>
        </w:rPr>
        <w:t xml:space="preserve"> and we don’t wish to duplicate what is already being developed by a very reputable school. We have therefore chosen to focus on the OSCE prep that will focus on the development of skills that will support pharmacists in developing patient care competencies that are vital to their success in the OSCE exams. </w:t>
      </w:r>
    </w:p>
    <w:p w14:paraId="3656B9AB" w14:textId="77777777" w:rsidR="00C7533C" w:rsidRDefault="00C7533C" w:rsidP="002B19C6">
      <w:pPr>
        <w:ind w:left="0" w:hanging="2"/>
        <w:rPr>
          <w:sz w:val="22"/>
          <w:szCs w:val="22"/>
        </w:rPr>
      </w:pPr>
    </w:p>
    <w:p w14:paraId="7B72C2F1" w14:textId="77777777" w:rsidR="00C7533C" w:rsidRDefault="002B19C6" w:rsidP="002B19C6">
      <w:pPr>
        <w:ind w:left="0" w:hanging="2"/>
        <w:rPr>
          <w:sz w:val="22"/>
          <w:szCs w:val="22"/>
        </w:rPr>
      </w:pPr>
      <w:r>
        <w:rPr>
          <w:sz w:val="22"/>
          <w:szCs w:val="22"/>
        </w:rPr>
        <w:t xml:space="preserve">Robertson College Calgary is well known in the Pharmacy Community as a result of the Pharmacy Technician Program that has been running for two years. The Pharmacy Technician program is recognized by the Pharmacy Technician Certification Board of Alberta which means that graduates are eligible for certification and can work in both the retail sector as well as the hospital sector. Robertson College has an established Pharmacy Technician advisory committee made up of representatives from the pharmacy community who are supportive of Robertson College moving forward to offer a Pharmacy Preparation for Foreign Trained Professionals program. </w:t>
      </w:r>
    </w:p>
    <w:p w14:paraId="45FB0818" w14:textId="77777777" w:rsidR="00C7533C" w:rsidRDefault="00C7533C" w:rsidP="002B19C6">
      <w:pPr>
        <w:ind w:left="0" w:hanging="2"/>
        <w:rPr>
          <w:sz w:val="22"/>
          <w:szCs w:val="22"/>
        </w:rPr>
      </w:pPr>
    </w:p>
    <w:p w14:paraId="5A237489" w14:textId="77777777" w:rsidR="00C7533C" w:rsidRDefault="002B19C6" w:rsidP="002B19C6">
      <w:pPr>
        <w:ind w:left="0" w:hanging="2"/>
        <w:rPr>
          <w:sz w:val="22"/>
          <w:szCs w:val="22"/>
        </w:rPr>
      </w:pPr>
      <w:r>
        <w:rPr>
          <w:sz w:val="22"/>
          <w:szCs w:val="22"/>
        </w:rPr>
        <w:t>Robertson College is equipped with many of the basic technical resources that will be required in delivering a Pharmacy Preparation program. In addition to technical material, we have a Pharmacy Lab complete with two Sterile Hoods, pharmacy software, medication preparation stations and a comprehensive inventory of pharmaceuticals. The lab and materials will be instrumental in the application of the program curriculum.</w:t>
      </w:r>
    </w:p>
    <w:p w14:paraId="049F31CB" w14:textId="77777777" w:rsidR="00C7533C" w:rsidRDefault="00C7533C" w:rsidP="002B19C6">
      <w:pPr>
        <w:ind w:left="0" w:hanging="2"/>
        <w:rPr>
          <w:sz w:val="22"/>
          <w:szCs w:val="22"/>
        </w:rPr>
      </w:pPr>
    </w:p>
    <w:p w14:paraId="6F0D1376" w14:textId="77777777" w:rsidR="00C7533C" w:rsidRDefault="002B19C6" w:rsidP="002B19C6">
      <w:pPr>
        <w:ind w:left="0" w:hanging="2"/>
        <w:rPr>
          <w:sz w:val="22"/>
          <w:szCs w:val="22"/>
        </w:rPr>
      </w:pPr>
      <w:r>
        <w:rPr>
          <w:sz w:val="22"/>
          <w:szCs w:val="22"/>
        </w:rPr>
        <w:t xml:space="preserve">We have an advisory committee consisting of members of the Pharmacy Community. Three of the five members have gone through the qualifying process and the other two represent large companies that employ pharmacists and support our program. </w:t>
      </w:r>
    </w:p>
    <w:p w14:paraId="53128261" w14:textId="77777777" w:rsidR="00C7533C" w:rsidRDefault="00C7533C" w:rsidP="002B19C6">
      <w:pPr>
        <w:ind w:left="0" w:hanging="2"/>
        <w:rPr>
          <w:sz w:val="22"/>
          <w:szCs w:val="22"/>
        </w:rPr>
      </w:pPr>
    </w:p>
    <w:p w14:paraId="6E18AC4A" w14:textId="77777777" w:rsidR="00C7533C" w:rsidRDefault="002B19C6" w:rsidP="002B19C6">
      <w:pPr>
        <w:ind w:left="0" w:hanging="2"/>
        <w:rPr>
          <w:sz w:val="22"/>
          <w:szCs w:val="22"/>
        </w:rPr>
      </w:pPr>
      <w:r>
        <w:rPr>
          <w:b/>
          <w:i/>
          <w:sz w:val="22"/>
          <w:szCs w:val="22"/>
        </w:rPr>
        <w:t>I look forward to hearing from you with the results of your review.</w:t>
      </w:r>
    </w:p>
    <w:p w14:paraId="62486C05" w14:textId="77777777" w:rsidR="00C7533C" w:rsidRDefault="00C7533C" w:rsidP="002B19C6">
      <w:pPr>
        <w:ind w:left="0" w:hanging="2"/>
      </w:pPr>
    </w:p>
    <w:p w14:paraId="5CF11C59" w14:textId="77777777" w:rsidR="00C7533C" w:rsidRDefault="002B19C6" w:rsidP="002B19C6">
      <w:pPr>
        <w:ind w:left="0" w:hanging="2"/>
      </w:pPr>
      <w:r>
        <w:rPr>
          <w:b/>
          <w:i/>
        </w:rPr>
        <w:t>Sincerely,</w:t>
      </w:r>
    </w:p>
    <w:p w14:paraId="4101652C" w14:textId="77777777" w:rsidR="00C7533C" w:rsidRDefault="00C7533C" w:rsidP="002B19C6">
      <w:pPr>
        <w:ind w:left="0" w:hanging="2"/>
      </w:pPr>
    </w:p>
    <w:p w14:paraId="4B99056E" w14:textId="77777777" w:rsidR="00C7533C" w:rsidRDefault="00C7533C" w:rsidP="002B19C6">
      <w:pPr>
        <w:ind w:left="0" w:hanging="2"/>
      </w:pPr>
    </w:p>
    <w:p w14:paraId="1299C43A" w14:textId="77777777" w:rsidR="00C7533C" w:rsidRDefault="00C7533C" w:rsidP="002B19C6">
      <w:pPr>
        <w:ind w:left="0" w:hanging="2"/>
      </w:pPr>
    </w:p>
    <w:p w14:paraId="5CBDF35B" w14:textId="77777777" w:rsidR="00C7533C" w:rsidRDefault="002B19C6" w:rsidP="002B19C6">
      <w:pPr>
        <w:ind w:left="0" w:hanging="2"/>
      </w:pPr>
      <w:r>
        <w:rPr>
          <w:b/>
          <w:i/>
        </w:rPr>
        <w:t>Maria MacMinn</w:t>
      </w:r>
    </w:p>
    <w:p w14:paraId="479F4AFD" w14:textId="77777777" w:rsidR="00C7533C" w:rsidRDefault="002B19C6" w:rsidP="002B19C6">
      <w:pPr>
        <w:ind w:left="0" w:hanging="2"/>
      </w:pPr>
      <w:r>
        <w:rPr>
          <w:b/>
          <w:i/>
        </w:rPr>
        <w:t>Director, Robertson College Calgary</w:t>
      </w:r>
    </w:p>
    <w:p w14:paraId="38BF3912" w14:textId="77777777" w:rsidR="00C7533C" w:rsidRDefault="002B19C6" w:rsidP="002B19C6">
      <w:pPr>
        <w:ind w:left="0" w:hanging="2"/>
      </w:pPr>
      <w:r>
        <w:rPr>
          <w:b/>
          <w:i/>
        </w:rPr>
        <w:t>600 900 6 Ave. SW</w:t>
      </w:r>
    </w:p>
    <w:p w14:paraId="3E9E92F4" w14:textId="77777777" w:rsidR="00C7533C" w:rsidRDefault="002B19C6" w:rsidP="002B19C6">
      <w:pPr>
        <w:ind w:left="0" w:hanging="2"/>
      </w:pPr>
      <w:r>
        <w:rPr>
          <w:b/>
          <w:i/>
        </w:rPr>
        <w:t xml:space="preserve">Calgary, Alberta </w:t>
      </w:r>
    </w:p>
    <w:p w14:paraId="347F222E" w14:textId="77777777" w:rsidR="00C7533C" w:rsidRDefault="002B19C6" w:rsidP="002B19C6">
      <w:pPr>
        <w:ind w:left="0" w:hanging="2"/>
      </w:pPr>
      <w:r>
        <w:rPr>
          <w:b/>
          <w:i/>
        </w:rPr>
        <w:t>T2P 3K2</w:t>
      </w:r>
    </w:p>
    <w:p w14:paraId="4DDBEF00" w14:textId="77777777" w:rsidR="00C7533C" w:rsidRDefault="00C7533C" w:rsidP="002B19C6">
      <w:pPr>
        <w:pBdr>
          <w:top w:val="nil"/>
          <w:left w:val="nil"/>
          <w:bottom w:val="nil"/>
          <w:right w:val="nil"/>
          <w:between w:val="nil"/>
        </w:pBdr>
        <w:spacing w:before="280" w:after="280" w:line="240" w:lineRule="auto"/>
        <w:ind w:left="0" w:hanging="2"/>
        <w:rPr>
          <w:rFonts w:ascii="Arial" w:eastAsia="Arial" w:hAnsi="Arial" w:cs="Arial"/>
          <w:b/>
          <w:color w:val="000000"/>
          <w:sz w:val="20"/>
          <w:szCs w:val="20"/>
        </w:rPr>
      </w:pPr>
    </w:p>
    <w:p w14:paraId="3461D779" w14:textId="77777777" w:rsidR="00C7533C" w:rsidRDefault="002B19C6" w:rsidP="002B19C6">
      <w:pPr>
        <w:widowControl w:val="0"/>
        <w:pBdr>
          <w:top w:val="nil"/>
          <w:left w:val="nil"/>
          <w:bottom w:val="nil"/>
          <w:right w:val="nil"/>
          <w:between w:val="nil"/>
        </w:pBdr>
        <w:spacing w:line="276" w:lineRule="auto"/>
        <w:ind w:left="0" w:hanging="2"/>
        <w:rPr>
          <w:rFonts w:ascii="Arial" w:eastAsia="Arial" w:hAnsi="Arial" w:cs="Arial"/>
          <w:b/>
          <w:color w:val="000000"/>
          <w:sz w:val="20"/>
          <w:szCs w:val="20"/>
        </w:rPr>
      </w:pPr>
      <w:r>
        <w:br w:type="page"/>
      </w:r>
    </w:p>
    <w:sdt>
      <w:sdtPr>
        <w:id w:val="554437469"/>
        <w:docPartObj>
          <w:docPartGallery w:val="Table of Contents"/>
          <w:docPartUnique/>
        </w:docPartObj>
      </w:sdtPr>
      <w:sdtEndPr/>
      <w:sdtContent>
        <w:p w14:paraId="065C20C6"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r>
            <w:fldChar w:fldCharType="begin"/>
          </w:r>
          <w:r>
            <w:instrText xml:space="preserve"> TOC \h \u \z </w:instrText>
          </w:r>
          <w:r>
            <w:fldChar w:fldCharType="separate"/>
          </w:r>
          <w:r>
            <w:rPr>
              <w:color w:val="000000"/>
            </w:rPr>
            <w:t>Table of Contents</w:t>
          </w:r>
        </w:p>
        <w:p w14:paraId="001DB98B"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3znysh7">
            <w:r>
              <w:rPr>
                <w:color w:val="000000"/>
              </w:rPr>
              <w:t>Executive Summary</w:t>
            </w:r>
            <w:r>
              <w:rPr>
                <w:color w:val="000000"/>
              </w:rPr>
              <w:tab/>
              <w:t>5</w:t>
            </w:r>
          </w:hyperlink>
        </w:p>
        <w:p w14:paraId="36ACDADC"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2et92p0">
            <w:r>
              <w:rPr>
                <w:i/>
                <w:color w:val="000000"/>
              </w:rPr>
              <w:t>Client Eligibility:</w:t>
            </w:r>
          </w:hyperlink>
          <w:hyperlink w:anchor="_heading=h.2et92p0">
            <w:r>
              <w:rPr>
                <w:color w:val="000000"/>
              </w:rPr>
              <w:tab/>
              <w:t>5</w:t>
            </w:r>
          </w:hyperlink>
        </w:p>
        <w:p w14:paraId="5C522AD6"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tyjcwt">
            <w:r>
              <w:rPr>
                <w:i/>
                <w:color w:val="000000"/>
              </w:rPr>
              <w:t>Numbers of Learners:</w:t>
            </w:r>
          </w:hyperlink>
          <w:hyperlink w:anchor="_heading=h.tyjcwt">
            <w:r>
              <w:rPr>
                <w:color w:val="000000"/>
              </w:rPr>
              <w:tab/>
              <w:t>5</w:t>
            </w:r>
          </w:hyperlink>
        </w:p>
        <w:p w14:paraId="45D99576"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3dy6vkm">
            <w:r>
              <w:rPr>
                <w:i/>
                <w:color w:val="000000"/>
              </w:rPr>
              <w:t>CLB Entry And Exit Levels:</w:t>
            </w:r>
          </w:hyperlink>
          <w:hyperlink w:anchor="_heading=h.3dy6vkm">
            <w:r>
              <w:rPr>
                <w:color w:val="000000"/>
              </w:rPr>
              <w:tab/>
              <w:t>5</w:t>
            </w:r>
          </w:hyperlink>
        </w:p>
        <w:p w14:paraId="0A4390F3"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1t3h5sf">
            <w:r>
              <w:rPr>
                <w:i/>
                <w:color w:val="000000"/>
              </w:rPr>
              <w:t>Labour Market Information:</w:t>
            </w:r>
          </w:hyperlink>
          <w:hyperlink w:anchor="_heading=h.1t3h5sf">
            <w:r>
              <w:rPr>
                <w:color w:val="000000"/>
              </w:rPr>
              <w:tab/>
              <w:t>5</w:t>
            </w:r>
          </w:hyperlink>
        </w:p>
        <w:p w14:paraId="1BA9F0FD"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147n2zr">
            <w:r>
              <w:rPr>
                <w:color w:val="000000"/>
              </w:rPr>
              <w:t>Program Model and Implementation</w:t>
            </w:r>
            <w:r>
              <w:rPr>
                <w:color w:val="000000"/>
              </w:rPr>
              <w:tab/>
              <w:t>7</w:t>
            </w:r>
          </w:hyperlink>
        </w:p>
        <w:p w14:paraId="705FC19B"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4d34og8">
            <w:r>
              <w:rPr>
                <w:i/>
                <w:color w:val="000000"/>
              </w:rPr>
              <w:t>Program Delivery Model</w:t>
            </w:r>
          </w:hyperlink>
          <w:hyperlink w:anchor="_heading=h.4d34og8">
            <w:r>
              <w:rPr>
                <w:color w:val="000000"/>
              </w:rPr>
              <w:tab/>
              <w:t>7</w:t>
            </w:r>
          </w:hyperlink>
        </w:p>
        <w:p w14:paraId="3FF4613D"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2s8eyo1">
            <w:r>
              <w:rPr>
                <w:i/>
                <w:color w:val="000000"/>
              </w:rPr>
              <w:t>Resources That Will Be Used In the Program</w:t>
            </w:r>
          </w:hyperlink>
          <w:hyperlink w:anchor="_heading=h.2s8eyo1">
            <w:r>
              <w:rPr>
                <w:color w:val="000000"/>
              </w:rPr>
              <w:tab/>
              <w:t>8</w:t>
            </w:r>
          </w:hyperlink>
        </w:p>
        <w:p w14:paraId="4DD1CD11"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17dp8vu">
            <w:r>
              <w:rPr>
                <w:i/>
                <w:color w:val="000000"/>
              </w:rPr>
              <w:t>Project Time Lines</w:t>
            </w:r>
          </w:hyperlink>
          <w:hyperlink w:anchor="_heading=h.17dp8vu">
            <w:r>
              <w:rPr>
                <w:color w:val="000000"/>
              </w:rPr>
              <w:tab/>
              <w:t>9</w:t>
            </w:r>
          </w:hyperlink>
        </w:p>
        <w:p w14:paraId="5C0CB3C4"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3rdcrjn">
            <w:r>
              <w:rPr>
                <w:i/>
                <w:color w:val="000000"/>
              </w:rPr>
              <w:t>Description of Intake Process</w:t>
            </w:r>
          </w:hyperlink>
          <w:hyperlink w:anchor="_heading=h.3rdcrjn">
            <w:r>
              <w:rPr>
                <w:color w:val="000000"/>
              </w:rPr>
              <w:tab/>
              <w:t>9</w:t>
            </w:r>
          </w:hyperlink>
        </w:p>
        <w:p w14:paraId="5D9B81F6"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lnxbz9">
            <w:r>
              <w:rPr>
                <w:i/>
                <w:color w:val="000000"/>
              </w:rPr>
              <w:t>Integrated Skills Training Model</w:t>
            </w:r>
          </w:hyperlink>
          <w:hyperlink w:anchor="_heading=h.lnxbz9">
            <w:r>
              <w:rPr>
                <w:color w:val="000000"/>
              </w:rPr>
              <w:tab/>
              <w:t>9</w:t>
            </w:r>
          </w:hyperlink>
        </w:p>
        <w:p w14:paraId="09CC775C"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35nkun2">
            <w:r>
              <w:rPr>
                <w:i/>
                <w:color w:val="000000"/>
              </w:rPr>
              <w:t>Staffing Model</w:t>
            </w:r>
          </w:hyperlink>
          <w:hyperlink w:anchor="_heading=h.35nkun2">
            <w:r>
              <w:rPr>
                <w:color w:val="000000"/>
              </w:rPr>
              <w:tab/>
              <w:t>10</w:t>
            </w:r>
          </w:hyperlink>
        </w:p>
        <w:p w14:paraId="4B125CFB"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1ksv4uv">
            <w:r>
              <w:rPr>
                <w:color w:val="000000"/>
              </w:rPr>
              <w:t>Objectives and Summary of Proposed Activities</w:t>
            </w:r>
            <w:r>
              <w:rPr>
                <w:color w:val="000000"/>
              </w:rPr>
              <w:tab/>
              <w:t>10</w:t>
            </w:r>
          </w:hyperlink>
        </w:p>
        <w:p w14:paraId="25863FD0"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44sinio">
            <w:r>
              <w:rPr>
                <w:i/>
                <w:color w:val="000000"/>
              </w:rPr>
              <w:t>Expected outcomes</w:t>
            </w:r>
          </w:hyperlink>
          <w:hyperlink w:anchor="_heading=h.44sinio">
            <w:r>
              <w:rPr>
                <w:color w:val="000000"/>
              </w:rPr>
              <w:tab/>
              <w:t>10</w:t>
            </w:r>
          </w:hyperlink>
        </w:p>
        <w:p w14:paraId="4AE23567" w14:textId="77777777" w:rsidR="00C7533C" w:rsidRDefault="002B19C6" w:rsidP="002B19C6">
          <w:pPr>
            <w:pBdr>
              <w:top w:val="nil"/>
              <w:left w:val="nil"/>
              <w:bottom w:val="nil"/>
              <w:right w:val="nil"/>
              <w:between w:val="nil"/>
            </w:pBdr>
            <w:tabs>
              <w:tab w:val="right" w:pos="8630"/>
            </w:tabs>
            <w:spacing w:line="360" w:lineRule="auto"/>
            <w:ind w:left="0" w:hanging="2"/>
            <w:jc w:val="center"/>
            <w:rPr>
              <w:color w:val="000000"/>
            </w:rPr>
          </w:pPr>
          <w:hyperlink w:anchor="_heading=h.3o7alnk">
            <w:r>
              <w:rPr>
                <w:i/>
                <w:color w:val="000000"/>
              </w:rPr>
              <w:t>Project Work plan</w:t>
            </w:r>
          </w:hyperlink>
          <w:hyperlink w:anchor="_heading=h.3o7alnk">
            <w:r>
              <w:rPr>
                <w:color w:val="000000"/>
              </w:rPr>
              <w:tab/>
              <w:t>11</w:t>
            </w:r>
          </w:hyperlink>
        </w:p>
        <w:p w14:paraId="11DB1AB4"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z337ya">
            <w:r>
              <w:rPr>
                <w:i/>
                <w:color w:val="000000"/>
              </w:rPr>
              <w:t>Project Costs</w:t>
            </w:r>
          </w:hyperlink>
          <w:hyperlink w:anchor="_heading=h.z337ya">
            <w:r>
              <w:rPr>
                <w:color w:val="000000"/>
              </w:rPr>
              <w:tab/>
              <w:t>18</w:t>
            </w:r>
          </w:hyperlink>
        </w:p>
        <w:p w14:paraId="69B1F1BE"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23ckvvd">
            <w:r>
              <w:rPr>
                <w:color w:val="000000"/>
              </w:rPr>
              <w:t>Total Project Budget</w:t>
            </w:r>
            <w:r>
              <w:rPr>
                <w:color w:val="000000"/>
              </w:rPr>
              <w:tab/>
            </w:r>
          </w:hyperlink>
          <w:r>
            <w:fldChar w:fldCharType="begin"/>
          </w:r>
          <w:r>
            <w:instrText xml:space="preserve"> PAGEREF _heading=h.23ckvvd \h </w:instrText>
          </w:r>
          <w:r>
            <w:fldChar w:fldCharType="separate"/>
          </w:r>
          <w:r>
            <w:rPr>
              <w:b/>
              <w:color w:val="000000"/>
            </w:rPr>
            <w:t>Error! Bookmark not defined.</w:t>
          </w:r>
          <w:r>
            <w:fldChar w:fldCharType="end"/>
          </w:r>
        </w:p>
        <w:p w14:paraId="793EAF77"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4i7ojhp">
            <w:r>
              <w:rPr>
                <w:color w:val="000000"/>
              </w:rPr>
              <w:t>Apprendix # 1 - Practicum Sites and Employers</w:t>
            </w:r>
            <w:r>
              <w:rPr>
                <w:color w:val="000000"/>
              </w:rPr>
              <w:tab/>
              <w:t>20</w:t>
            </w:r>
          </w:hyperlink>
        </w:p>
        <w:p w14:paraId="5DC405CE"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2xcytpi">
            <w:r>
              <w:rPr>
                <w:color w:val="000000"/>
              </w:rPr>
              <w:t>Appendix#2 - Sample Curriculum Planning Documents</w:t>
            </w:r>
            <w:r>
              <w:rPr>
                <w:color w:val="000000"/>
              </w:rPr>
              <w:tab/>
              <w:t>22</w:t>
            </w:r>
          </w:hyperlink>
        </w:p>
        <w:p w14:paraId="0A525331"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1ci93xb">
            <w:r>
              <w:rPr>
                <w:color w:val="000000"/>
              </w:rPr>
              <w:t>Appendix # 3 - Project Staff Job Descriptions</w:t>
            </w:r>
            <w:r>
              <w:rPr>
                <w:color w:val="000000"/>
              </w:rPr>
              <w:tab/>
              <w:t>25</w:t>
            </w:r>
          </w:hyperlink>
        </w:p>
        <w:p w14:paraId="6678984D"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3whwml4">
            <w:r>
              <w:rPr>
                <w:color w:val="000000"/>
              </w:rPr>
              <w:t>Roles and Responsibilities of Staff Involved In the Project</w:t>
            </w:r>
            <w:r>
              <w:rPr>
                <w:color w:val="000000"/>
              </w:rPr>
              <w:tab/>
              <w:t>25</w:t>
            </w:r>
          </w:hyperlink>
        </w:p>
        <w:p w14:paraId="1031550B"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2bn6wsx">
            <w:r>
              <w:rPr>
                <w:color w:val="000000"/>
              </w:rPr>
              <w:t>Appendix # 4 – Timelines Spreadsheet</w:t>
            </w:r>
            <w:r>
              <w:rPr>
                <w:color w:val="000000"/>
              </w:rPr>
              <w:tab/>
              <w:t>27</w:t>
            </w:r>
          </w:hyperlink>
        </w:p>
        <w:p w14:paraId="27E040E1"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2bn6wsx">
            <w:r>
              <w:rPr>
                <w:color w:val="000000"/>
              </w:rPr>
              <w:t>Appendix # 5 - Background Information</w:t>
            </w:r>
            <w:r>
              <w:rPr>
                <w:color w:val="000000"/>
              </w:rPr>
              <w:tab/>
              <w:t>28</w:t>
            </w:r>
          </w:hyperlink>
        </w:p>
        <w:p w14:paraId="04E8E1A8"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qsh70q">
            <w:r>
              <w:rPr>
                <w:color w:val="000000"/>
              </w:rPr>
              <w:t>Appendix #6 – Letter of Support</w:t>
            </w:r>
            <w:r>
              <w:rPr>
                <w:color w:val="000000"/>
              </w:rPr>
              <w:tab/>
              <w:t>30</w:t>
            </w:r>
          </w:hyperlink>
        </w:p>
        <w:p w14:paraId="60E4EE98"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3as4poj">
            <w:r>
              <w:rPr>
                <w:color w:val="000000"/>
              </w:rPr>
              <w:t>Appendix # 7 - Robertson College Organizational Chart</w:t>
            </w:r>
            <w:r>
              <w:rPr>
                <w:color w:val="000000"/>
              </w:rPr>
              <w:tab/>
              <w:t>31</w:t>
            </w:r>
          </w:hyperlink>
        </w:p>
        <w:p w14:paraId="70585E4B"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1pxezwc">
            <w:r>
              <w:rPr>
                <w:color w:val="000000"/>
              </w:rPr>
              <w:t>Appendix #8- Certificate of Incorporation</w:t>
            </w:r>
            <w:r>
              <w:rPr>
                <w:color w:val="000000"/>
              </w:rPr>
              <w:tab/>
              <w:t>32</w:t>
            </w:r>
          </w:hyperlink>
        </w:p>
        <w:p w14:paraId="57B49634"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49x2ik5">
            <w:r>
              <w:rPr>
                <w:color w:val="000000"/>
              </w:rPr>
              <w:t>Appendix #9 – Most Recent Financial Statement</w:t>
            </w:r>
            <w:r>
              <w:rPr>
                <w:color w:val="000000"/>
              </w:rPr>
              <w:tab/>
              <w:t>33</w:t>
            </w:r>
          </w:hyperlink>
        </w:p>
        <w:p w14:paraId="410DC248"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2p2csry">
            <w:r>
              <w:rPr>
                <w:color w:val="000000"/>
              </w:rPr>
              <w:t>Appendix #10 – Insurance Certificate</w:t>
            </w:r>
            <w:r>
              <w:rPr>
                <w:color w:val="000000"/>
              </w:rPr>
              <w:tab/>
              <w:t>34</w:t>
            </w:r>
          </w:hyperlink>
        </w:p>
        <w:p w14:paraId="7F15923A" w14:textId="77777777" w:rsidR="00C7533C" w:rsidRDefault="002B19C6" w:rsidP="002B19C6">
          <w:pPr>
            <w:pBdr>
              <w:top w:val="nil"/>
              <w:left w:val="nil"/>
              <w:bottom w:val="nil"/>
              <w:right w:val="nil"/>
              <w:between w:val="nil"/>
            </w:pBdr>
            <w:tabs>
              <w:tab w:val="right" w:pos="8630"/>
            </w:tabs>
            <w:spacing w:line="360" w:lineRule="auto"/>
            <w:ind w:left="0" w:hanging="2"/>
            <w:rPr>
              <w:color w:val="000000"/>
            </w:rPr>
          </w:pPr>
          <w:hyperlink w:anchor="_heading=h.2p2csry">
            <w:r>
              <w:rPr>
                <w:color w:val="000000"/>
              </w:rPr>
              <w:t>Appendix #11 - Declaration</w:t>
            </w:r>
            <w:r>
              <w:rPr>
                <w:color w:val="000000"/>
              </w:rPr>
              <w:tab/>
              <w:t>35</w:t>
            </w:r>
          </w:hyperlink>
          <w:r>
            <w:fldChar w:fldCharType="end"/>
          </w:r>
        </w:p>
      </w:sdtContent>
    </w:sdt>
    <w:p w14:paraId="3CF2D8B6" w14:textId="77777777" w:rsidR="00C7533C" w:rsidRDefault="00C7533C" w:rsidP="002B19C6">
      <w:pPr>
        <w:ind w:left="0" w:hanging="2"/>
        <w:jc w:val="center"/>
      </w:pPr>
    </w:p>
    <w:p w14:paraId="2664F4B3" w14:textId="77777777" w:rsidR="00C7533C" w:rsidRDefault="002B19C6" w:rsidP="002B19C6">
      <w:pPr>
        <w:keepNext/>
        <w:pBdr>
          <w:top w:val="nil"/>
          <w:left w:val="nil"/>
          <w:bottom w:val="nil"/>
          <w:right w:val="nil"/>
          <w:between w:val="nil"/>
        </w:pBdr>
        <w:spacing w:before="240" w:after="60" w:line="240" w:lineRule="auto"/>
        <w:ind w:left="0" w:hanging="2"/>
        <w:jc w:val="center"/>
        <w:rPr>
          <w:b/>
          <w:color w:val="000000"/>
          <w:sz w:val="28"/>
          <w:szCs w:val="28"/>
        </w:rPr>
      </w:pPr>
      <w:bookmarkStart w:id="3" w:name="_heading=h.3znysh7" w:colFirst="0" w:colLast="0"/>
      <w:bookmarkEnd w:id="3"/>
      <w:r>
        <w:br w:type="page"/>
      </w:r>
      <w:r>
        <w:rPr>
          <w:b/>
          <w:color w:val="000000"/>
          <w:sz w:val="28"/>
          <w:szCs w:val="28"/>
        </w:rPr>
        <w:lastRenderedPageBreak/>
        <w:t>Executive Summary</w:t>
      </w:r>
    </w:p>
    <w:p w14:paraId="77EAF4B4" w14:textId="77777777" w:rsidR="00C7533C" w:rsidRDefault="002B19C6" w:rsidP="002B19C6">
      <w:pPr>
        <w:pStyle w:val="Heading2"/>
        <w:spacing w:before="280"/>
        <w:ind w:left="0" w:hanging="2"/>
        <w:rPr>
          <w:rFonts w:ascii="Times New Roman" w:hAnsi="Times New Roman" w:cs="Times New Roman"/>
          <w:sz w:val="24"/>
          <w:szCs w:val="24"/>
        </w:rPr>
      </w:pPr>
      <w:bookmarkStart w:id="4" w:name="_heading=h.2et92p0" w:colFirst="0" w:colLast="0"/>
      <w:bookmarkEnd w:id="4"/>
      <w:r>
        <w:rPr>
          <w:rFonts w:ascii="Times New Roman" w:hAnsi="Times New Roman" w:cs="Times New Roman"/>
          <w:i/>
          <w:sz w:val="24"/>
          <w:szCs w:val="24"/>
        </w:rPr>
        <w:t>Client Eligibility:</w:t>
      </w:r>
    </w:p>
    <w:p w14:paraId="0FB78278" w14:textId="77777777" w:rsidR="00C7533C" w:rsidRDefault="00C7533C" w:rsidP="002B19C6">
      <w:pPr>
        <w:ind w:left="0" w:hanging="2"/>
      </w:pPr>
    </w:p>
    <w:p w14:paraId="5E73D797" w14:textId="77777777" w:rsidR="00C7533C" w:rsidRDefault="002B19C6" w:rsidP="002B19C6">
      <w:pPr>
        <w:ind w:left="0" w:hanging="2"/>
        <w:rPr>
          <w:sz w:val="22"/>
          <w:szCs w:val="22"/>
        </w:rPr>
      </w:pPr>
      <w:r>
        <w:rPr>
          <w:sz w:val="22"/>
          <w:szCs w:val="22"/>
        </w:rPr>
        <w:t>The Pharmacy Preparation for Foreign Trained Pharmacists Program will be targeting the following individuals:</w:t>
      </w:r>
    </w:p>
    <w:p w14:paraId="1FC39945" w14:textId="77777777" w:rsidR="00C7533C" w:rsidRDefault="00C7533C" w:rsidP="002B19C6">
      <w:pPr>
        <w:ind w:left="0" w:hanging="2"/>
        <w:rPr>
          <w:sz w:val="22"/>
          <w:szCs w:val="22"/>
        </w:rPr>
      </w:pPr>
    </w:p>
    <w:p w14:paraId="32127B8E" w14:textId="77777777" w:rsidR="00C7533C" w:rsidRDefault="002B19C6" w:rsidP="002B19C6">
      <w:pPr>
        <w:ind w:left="0" w:hanging="2"/>
        <w:rPr>
          <w:sz w:val="22"/>
          <w:szCs w:val="22"/>
        </w:rPr>
      </w:pPr>
      <w:r>
        <w:rPr>
          <w:sz w:val="22"/>
          <w:szCs w:val="22"/>
        </w:rPr>
        <w:t>Foreign trained Pharmacists:</w:t>
      </w:r>
    </w:p>
    <w:p w14:paraId="4FE4FD3D" w14:textId="77777777" w:rsidR="00C7533C" w:rsidRDefault="002B19C6" w:rsidP="002B19C6">
      <w:pPr>
        <w:numPr>
          <w:ilvl w:val="0"/>
          <w:numId w:val="14"/>
        </w:numPr>
        <w:ind w:left="0" w:hanging="2"/>
        <w:rPr>
          <w:sz w:val="22"/>
          <w:szCs w:val="22"/>
        </w:rPr>
      </w:pPr>
      <w:r>
        <w:rPr>
          <w:sz w:val="22"/>
          <w:szCs w:val="22"/>
        </w:rPr>
        <w:t xml:space="preserve">whose credentials are not recognized in Canada by educational institutes, employers and Alberta College of Pharmacists, PEBC and NAPRA  </w:t>
      </w:r>
    </w:p>
    <w:p w14:paraId="458EC945" w14:textId="77777777" w:rsidR="00C7533C" w:rsidRDefault="002B19C6" w:rsidP="002B19C6">
      <w:pPr>
        <w:numPr>
          <w:ilvl w:val="0"/>
          <w:numId w:val="14"/>
        </w:numPr>
        <w:ind w:left="0" w:hanging="2"/>
        <w:rPr>
          <w:sz w:val="22"/>
          <w:szCs w:val="22"/>
        </w:rPr>
      </w:pPr>
      <w:r>
        <w:rPr>
          <w:sz w:val="22"/>
          <w:szCs w:val="22"/>
        </w:rPr>
        <w:t>whose English language skills are not adequate enough to secure employment in their field of training</w:t>
      </w:r>
    </w:p>
    <w:p w14:paraId="1335305B" w14:textId="77777777" w:rsidR="00C7533C" w:rsidRDefault="002B19C6" w:rsidP="002B19C6">
      <w:pPr>
        <w:numPr>
          <w:ilvl w:val="0"/>
          <w:numId w:val="14"/>
        </w:numPr>
        <w:ind w:left="0" w:hanging="2"/>
        <w:rPr>
          <w:sz w:val="22"/>
          <w:szCs w:val="22"/>
        </w:rPr>
      </w:pPr>
      <w:r>
        <w:rPr>
          <w:sz w:val="22"/>
          <w:szCs w:val="22"/>
        </w:rPr>
        <w:t>who would benefit from employability and essential skills training with a focus on cultural competency preparation for the OSCE exam</w:t>
      </w:r>
    </w:p>
    <w:p w14:paraId="5390CEA8" w14:textId="77777777" w:rsidR="00C7533C" w:rsidRDefault="002B19C6" w:rsidP="002B19C6">
      <w:pPr>
        <w:numPr>
          <w:ilvl w:val="0"/>
          <w:numId w:val="14"/>
        </w:numPr>
        <w:ind w:left="0" w:hanging="2"/>
        <w:rPr>
          <w:sz w:val="22"/>
          <w:szCs w:val="22"/>
        </w:rPr>
      </w:pPr>
      <w:r>
        <w:rPr>
          <w:sz w:val="22"/>
          <w:szCs w:val="22"/>
        </w:rPr>
        <w:t>who meet our basic English language requirements:</w:t>
      </w:r>
    </w:p>
    <w:p w14:paraId="17907EE1" w14:textId="77777777" w:rsidR="00C7533C" w:rsidRDefault="002B19C6" w:rsidP="002B19C6">
      <w:pPr>
        <w:numPr>
          <w:ilvl w:val="1"/>
          <w:numId w:val="14"/>
        </w:numPr>
        <w:ind w:left="0" w:hanging="2"/>
        <w:rPr>
          <w:sz w:val="22"/>
          <w:szCs w:val="22"/>
        </w:rPr>
      </w:pPr>
      <w:r>
        <w:rPr>
          <w:sz w:val="22"/>
          <w:szCs w:val="22"/>
        </w:rPr>
        <w:t xml:space="preserve">Minimum of </w:t>
      </w:r>
      <w:r w:rsidRPr="009D73B4">
        <w:rPr>
          <w:sz w:val="22"/>
          <w:szCs w:val="22"/>
          <w:highlight w:val="yellow"/>
        </w:rPr>
        <w:t>CLB 7 in reading</w:t>
      </w:r>
      <w:r>
        <w:rPr>
          <w:sz w:val="22"/>
          <w:szCs w:val="22"/>
        </w:rPr>
        <w:t>/writing/listening and speaking</w:t>
      </w:r>
    </w:p>
    <w:p w14:paraId="0562CB0E" w14:textId="77777777" w:rsidR="00C7533C" w:rsidRDefault="00C7533C" w:rsidP="002B19C6">
      <w:pPr>
        <w:ind w:left="0" w:hanging="2"/>
        <w:rPr>
          <w:sz w:val="22"/>
          <w:szCs w:val="22"/>
        </w:rPr>
      </w:pPr>
      <w:bookmarkStart w:id="5" w:name="_heading=h.tyjcwt" w:colFirst="0" w:colLast="0"/>
      <w:bookmarkEnd w:id="5"/>
    </w:p>
    <w:p w14:paraId="340B2735" w14:textId="77777777" w:rsidR="00C7533C" w:rsidRDefault="002B19C6" w:rsidP="002B19C6">
      <w:pPr>
        <w:pStyle w:val="Heading2"/>
        <w:spacing w:before="280"/>
        <w:ind w:left="0" w:hanging="2"/>
        <w:rPr>
          <w:rFonts w:ascii="Times New Roman" w:hAnsi="Times New Roman" w:cs="Times New Roman"/>
          <w:sz w:val="24"/>
          <w:szCs w:val="24"/>
        </w:rPr>
      </w:pPr>
      <w:r>
        <w:rPr>
          <w:rFonts w:ascii="Times New Roman" w:hAnsi="Times New Roman" w:cs="Times New Roman"/>
          <w:i/>
          <w:sz w:val="24"/>
          <w:szCs w:val="24"/>
        </w:rPr>
        <w:t>Numbers of Learners:</w:t>
      </w:r>
    </w:p>
    <w:p w14:paraId="79759CCF" w14:textId="77777777" w:rsidR="00C7533C" w:rsidRDefault="002B19C6" w:rsidP="002B19C6">
      <w:pPr>
        <w:ind w:left="0" w:hanging="2"/>
        <w:rPr>
          <w:sz w:val="22"/>
          <w:szCs w:val="22"/>
        </w:rPr>
      </w:pPr>
      <w:r>
        <w:rPr>
          <w:sz w:val="22"/>
          <w:szCs w:val="22"/>
        </w:rPr>
        <w:t>The project anticipates recruiting and delivering the program to:</w:t>
      </w:r>
    </w:p>
    <w:p w14:paraId="2797784E" w14:textId="77777777" w:rsidR="00C7533C" w:rsidRDefault="002B19C6" w:rsidP="002B19C6">
      <w:pPr>
        <w:numPr>
          <w:ilvl w:val="0"/>
          <w:numId w:val="22"/>
        </w:numPr>
        <w:ind w:left="0" w:hanging="2"/>
        <w:rPr>
          <w:sz w:val="22"/>
          <w:szCs w:val="22"/>
        </w:rPr>
      </w:pPr>
      <w:r>
        <w:rPr>
          <w:sz w:val="22"/>
          <w:szCs w:val="22"/>
        </w:rPr>
        <w:t>20 to 30 foreign trained Pharmacists</w:t>
      </w:r>
    </w:p>
    <w:p w14:paraId="51B899CC" w14:textId="77777777" w:rsidR="00C7533C" w:rsidRDefault="002B19C6" w:rsidP="002B19C6">
      <w:pPr>
        <w:numPr>
          <w:ilvl w:val="0"/>
          <w:numId w:val="22"/>
        </w:numPr>
        <w:ind w:left="0" w:hanging="2"/>
        <w:rPr>
          <w:sz w:val="22"/>
          <w:szCs w:val="22"/>
        </w:rPr>
      </w:pPr>
      <w:r>
        <w:rPr>
          <w:sz w:val="22"/>
          <w:szCs w:val="22"/>
        </w:rPr>
        <w:t>no more than 5 out of the 20 to 40 will be Canadian citizens</w:t>
      </w:r>
    </w:p>
    <w:p w14:paraId="34CE0A41" w14:textId="77777777" w:rsidR="00C7533C" w:rsidRDefault="00C7533C" w:rsidP="002B19C6">
      <w:pPr>
        <w:ind w:left="0" w:hanging="2"/>
        <w:rPr>
          <w:sz w:val="22"/>
          <w:szCs w:val="22"/>
        </w:rPr>
      </w:pPr>
      <w:bookmarkStart w:id="6" w:name="_heading=h.3dy6vkm" w:colFirst="0" w:colLast="0"/>
      <w:bookmarkEnd w:id="6"/>
    </w:p>
    <w:p w14:paraId="613F4AB3" w14:textId="77777777" w:rsidR="00C7533C" w:rsidRDefault="002B19C6" w:rsidP="002B19C6">
      <w:pPr>
        <w:pStyle w:val="Heading2"/>
        <w:spacing w:before="280"/>
        <w:ind w:left="0" w:hanging="2"/>
        <w:rPr>
          <w:rFonts w:ascii="Times New Roman" w:hAnsi="Times New Roman" w:cs="Times New Roman"/>
          <w:sz w:val="24"/>
          <w:szCs w:val="24"/>
        </w:rPr>
      </w:pPr>
      <w:r>
        <w:rPr>
          <w:rFonts w:ascii="Times New Roman" w:hAnsi="Times New Roman" w:cs="Times New Roman"/>
          <w:i/>
          <w:sz w:val="24"/>
          <w:szCs w:val="24"/>
        </w:rPr>
        <w:t xml:space="preserve">CLB Entry </w:t>
      </w:r>
      <w:proofErr w:type="gramStart"/>
      <w:r>
        <w:rPr>
          <w:rFonts w:ascii="Times New Roman" w:hAnsi="Times New Roman" w:cs="Times New Roman"/>
          <w:i/>
          <w:sz w:val="24"/>
          <w:szCs w:val="24"/>
        </w:rPr>
        <w:t>And</w:t>
      </w:r>
      <w:proofErr w:type="gramEnd"/>
      <w:r>
        <w:rPr>
          <w:rFonts w:ascii="Times New Roman" w:hAnsi="Times New Roman" w:cs="Times New Roman"/>
          <w:i/>
          <w:sz w:val="24"/>
          <w:szCs w:val="24"/>
        </w:rPr>
        <w:t xml:space="preserve"> Exit Levels: </w:t>
      </w:r>
    </w:p>
    <w:p w14:paraId="75D30F75" w14:textId="77777777" w:rsidR="00C7533C" w:rsidRDefault="002B19C6" w:rsidP="002B19C6">
      <w:pPr>
        <w:numPr>
          <w:ilvl w:val="0"/>
          <w:numId w:val="23"/>
        </w:numPr>
        <w:ind w:left="0" w:hanging="2"/>
        <w:rPr>
          <w:sz w:val="22"/>
          <w:szCs w:val="22"/>
        </w:rPr>
      </w:pPr>
      <w:r>
        <w:rPr>
          <w:sz w:val="22"/>
          <w:szCs w:val="22"/>
        </w:rPr>
        <w:t xml:space="preserve">CLB 7/8 entry </w:t>
      </w:r>
    </w:p>
    <w:p w14:paraId="27A2EC7A" w14:textId="77777777" w:rsidR="00C7533C" w:rsidRDefault="002B19C6" w:rsidP="002B19C6">
      <w:pPr>
        <w:numPr>
          <w:ilvl w:val="0"/>
          <w:numId w:val="23"/>
        </w:numPr>
        <w:ind w:left="0" w:hanging="2"/>
        <w:rPr>
          <w:sz w:val="22"/>
          <w:szCs w:val="22"/>
        </w:rPr>
      </w:pPr>
      <w:r>
        <w:rPr>
          <w:sz w:val="22"/>
          <w:szCs w:val="22"/>
        </w:rPr>
        <w:t>Exit CLB 8/9</w:t>
      </w:r>
    </w:p>
    <w:p w14:paraId="62EBF3C5" w14:textId="77777777" w:rsidR="00C7533C" w:rsidRDefault="00C7533C" w:rsidP="002B19C6">
      <w:pPr>
        <w:ind w:left="0" w:hanging="2"/>
        <w:rPr>
          <w:sz w:val="22"/>
          <w:szCs w:val="22"/>
        </w:rPr>
      </w:pPr>
      <w:bookmarkStart w:id="7" w:name="_heading=h.1t3h5sf" w:colFirst="0" w:colLast="0"/>
      <w:bookmarkEnd w:id="7"/>
    </w:p>
    <w:p w14:paraId="16049C8B" w14:textId="77777777" w:rsidR="00C7533C" w:rsidRDefault="002B19C6" w:rsidP="002B19C6">
      <w:pPr>
        <w:pStyle w:val="Heading2"/>
        <w:spacing w:before="280"/>
        <w:ind w:left="0" w:hanging="2"/>
        <w:rPr>
          <w:rFonts w:ascii="Times New Roman" w:hAnsi="Times New Roman" w:cs="Times New Roman"/>
          <w:sz w:val="24"/>
          <w:szCs w:val="24"/>
        </w:rPr>
      </w:pPr>
      <w:proofErr w:type="spellStart"/>
      <w:r>
        <w:rPr>
          <w:rFonts w:ascii="Times New Roman" w:hAnsi="Times New Roman" w:cs="Times New Roman"/>
          <w:i/>
          <w:sz w:val="24"/>
          <w:szCs w:val="24"/>
        </w:rPr>
        <w:t>Labour</w:t>
      </w:r>
      <w:proofErr w:type="spellEnd"/>
      <w:r>
        <w:rPr>
          <w:rFonts w:ascii="Times New Roman" w:hAnsi="Times New Roman" w:cs="Times New Roman"/>
          <w:i/>
          <w:sz w:val="24"/>
          <w:szCs w:val="24"/>
        </w:rPr>
        <w:t xml:space="preserve"> Market Information:</w:t>
      </w:r>
    </w:p>
    <w:p w14:paraId="6D98A12B" w14:textId="77777777" w:rsidR="00C7533C" w:rsidRDefault="00C7533C" w:rsidP="002B19C6">
      <w:pPr>
        <w:ind w:left="0" w:hanging="2"/>
      </w:pPr>
    </w:p>
    <w:p w14:paraId="279155A7" w14:textId="77777777" w:rsidR="00C7533C" w:rsidRPr="002B19C6" w:rsidRDefault="002B19C6" w:rsidP="002B19C6">
      <w:pPr>
        <w:ind w:left="0" w:hanging="2"/>
        <w:rPr>
          <w:sz w:val="22"/>
          <w:szCs w:val="22"/>
          <w:highlight w:val="yellow"/>
        </w:rPr>
      </w:pPr>
      <w:r w:rsidRPr="002B19C6">
        <w:rPr>
          <w:sz w:val="22"/>
          <w:szCs w:val="22"/>
          <w:highlight w:val="yellow"/>
        </w:rPr>
        <w:t xml:space="preserve">According to Alberta </w:t>
      </w:r>
      <w:proofErr w:type="spellStart"/>
      <w:r w:rsidRPr="002B19C6">
        <w:rPr>
          <w:sz w:val="22"/>
          <w:szCs w:val="22"/>
          <w:highlight w:val="yellow"/>
        </w:rPr>
        <w:t>Labour</w:t>
      </w:r>
      <w:proofErr w:type="spellEnd"/>
      <w:r w:rsidRPr="002B19C6">
        <w:rPr>
          <w:sz w:val="22"/>
          <w:szCs w:val="22"/>
          <w:highlight w:val="yellow"/>
        </w:rPr>
        <w:t xml:space="preserve"> Market Outlook 2019 – 23 report that ranks the top 10 Occupations experiencing </w:t>
      </w:r>
      <w:proofErr w:type="spellStart"/>
      <w:r w:rsidRPr="002B19C6">
        <w:rPr>
          <w:sz w:val="22"/>
          <w:szCs w:val="22"/>
          <w:highlight w:val="yellow"/>
        </w:rPr>
        <w:t>labour</w:t>
      </w:r>
      <w:proofErr w:type="spellEnd"/>
      <w:r w:rsidRPr="002B19C6">
        <w:rPr>
          <w:sz w:val="22"/>
          <w:szCs w:val="22"/>
          <w:highlight w:val="yellow"/>
        </w:rPr>
        <w:t xml:space="preserve"> shortages, Pharmacists are ranked third with a 7.6%</w:t>
      </w:r>
      <w:r w:rsidRPr="002B19C6">
        <w:rPr>
          <w:sz w:val="22"/>
          <w:szCs w:val="22"/>
          <w:highlight w:val="yellow"/>
          <w:vertAlign w:val="superscript"/>
        </w:rPr>
        <w:footnoteReference w:id="1"/>
      </w:r>
      <w:r w:rsidRPr="002B19C6">
        <w:rPr>
          <w:sz w:val="22"/>
          <w:szCs w:val="22"/>
          <w:highlight w:val="yellow"/>
        </w:rPr>
        <w:t xml:space="preserve"> estimated job vacancy rate. This percentage represents the job </w:t>
      </w:r>
      <w:proofErr w:type="gramStart"/>
      <w:r w:rsidRPr="002B19C6">
        <w:rPr>
          <w:sz w:val="22"/>
          <w:szCs w:val="22"/>
          <w:highlight w:val="yellow"/>
        </w:rPr>
        <w:t>vacancy</w:t>
      </w:r>
      <w:proofErr w:type="gramEnd"/>
      <w:r w:rsidRPr="002B19C6">
        <w:rPr>
          <w:sz w:val="22"/>
          <w:szCs w:val="22"/>
          <w:highlight w:val="yellow"/>
        </w:rPr>
        <w:t xml:space="preserve"> rate of positions that have been unfilled for 4 months or more.</w:t>
      </w:r>
    </w:p>
    <w:p w14:paraId="2946DB82" w14:textId="77777777" w:rsidR="00C7533C" w:rsidRPr="002B19C6" w:rsidRDefault="00C7533C" w:rsidP="002B19C6">
      <w:pPr>
        <w:ind w:left="0" w:hanging="2"/>
        <w:rPr>
          <w:sz w:val="22"/>
          <w:szCs w:val="22"/>
          <w:highlight w:val="yellow"/>
        </w:rPr>
      </w:pPr>
    </w:p>
    <w:p w14:paraId="05B089E9" w14:textId="77777777" w:rsidR="00C7533C" w:rsidRPr="002B19C6" w:rsidRDefault="002B19C6" w:rsidP="002B19C6">
      <w:pPr>
        <w:ind w:left="0" w:hanging="2"/>
        <w:rPr>
          <w:sz w:val="22"/>
          <w:szCs w:val="22"/>
          <w:highlight w:val="yellow"/>
        </w:rPr>
      </w:pPr>
      <w:r w:rsidRPr="002B19C6">
        <w:rPr>
          <w:sz w:val="22"/>
          <w:szCs w:val="22"/>
          <w:highlight w:val="yellow"/>
        </w:rPr>
        <w:t xml:space="preserve">Federal and provincial governments are implementing strategies to reduce the </w:t>
      </w:r>
      <w:proofErr w:type="spellStart"/>
      <w:r w:rsidRPr="002B19C6">
        <w:rPr>
          <w:sz w:val="22"/>
          <w:szCs w:val="22"/>
          <w:highlight w:val="yellow"/>
        </w:rPr>
        <w:t>labour</w:t>
      </w:r>
      <w:proofErr w:type="spellEnd"/>
      <w:r w:rsidRPr="002B19C6">
        <w:rPr>
          <w:sz w:val="22"/>
          <w:szCs w:val="22"/>
          <w:highlight w:val="yellow"/>
        </w:rPr>
        <w:t xml:space="preserve"> market shortage by turning to immigration as a serious </w:t>
      </w:r>
      <w:proofErr w:type="spellStart"/>
      <w:r w:rsidRPr="002B19C6">
        <w:rPr>
          <w:sz w:val="22"/>
          <w:szCs w:val="22"/>
          <w:highlight w:val="yellow"/>
        </w:rPr>
        <w:t>labour</w:t>
      </w:r>
      <w:proofErr w:type="spellEnd"/>
      <w:r w:rsidRPr="002B19C6">
        <w:rPr>
          <w:sz w:val="22"/>
          <w:szCs w:val="22"/>
          <w:highlight w:val="yellow"/>
        </w:rPr>
        <w:t xml:space="preserve"> market solution. The federal government </w:t>
      </w:r>
      <w:proofErr w:type="gramStart"/>
      <w:r w:rsidRPr="002B19C6">
        <w:rPr>
          <w:sz w:val="22"/>
          <w:szCs w:val="22"/>
          <w:highlight w:val="yellow"/>
        </w:rPr>
        <w:t>last year announced</w:t>
      </w:r>
      <w:proofErr w:type="gramEnd"/>
      <w:r w:rsidRPr="002B19C6">
        <w:rPr>
          <w:sz w:val="22"/>
          <w:szCs w:val="22"/>
          <w:highlight w:val="yellow"/>
        </w:rPr>
        <w:t xml:space="preserve"> an initiative and funding allocation responding to the need to reduce the wait times for assessment of foreign trained professionals’ credentials. The following is taken directly from a News Release by Health Canada in April 2005:</w:t>
      </w:r>
    </w:p>
    <w:p w14:paraId="5997CC1D" w14:textId="77777777" w:rsidR="00C7533C" w:rsidRPr="002B19C6" w:rsidRDefault="00C7533C" w:rsidP="002B19C6">
      <w:pPr>
        <w:ind w:left="0" w:hanging="2"/>
        <w:rPr>
          <w:sz w:val="22"/>
          <w:szCs w:val="22"/>
          <w:highlight w:val="yellow"/>
        </w:rPr>
      </w:pPr>
    </w:p>
    <w:p w14:paraId="675A6441" w14:textId="77777777" w:rsidR="00C7533C" w:rsidRDefault="002B19C6" w:rsidP="002B19C6">
      <w:pPr>
        <w:ind w:left="0" w:hanging="2"/>
        <w:rPr>
          <w:sz w:val="22"/>
          <w:szCs w:val="22"/>
        </w:rPr>
      </w:pPr>
      <w:r w:rsidRPr="002B19C6">
        <w:rPr>
          <w:sz w:val="22"/>
          <w:szCs w:val="22"/>
          <w:highlight w:val="yellow"/>
        </w:rPr>
        <w:t xml:space="preserve">“At the First Ministers Meeting in September 2004, the Government of Canada and the provinces and territories agreed to accelerate and expand the assessment and integration of internationally trained health care professionals. The 2005 federal budget provided $75 million over five years to support this objective, which will help address shortages of health care professionals and assist efforts to reduce </w:t>
      </w:r>
      <w:proofErr w:type="gramStart"/>
      <w:r w:rsidRPr="002B19C6">
        <w:rPr>
          <w:sz w:val="22"/>
          <w:szCs w:val="22"/>
          <w:highlight w:val="yellow"/>
        </w:rPr>
        <w:t>wait</w:t>
      </w:r>
      <w:proofErr w:type="gramEnd"/>
      <w:r w:rsidRPr="002B19C6">
        <w:rPr>
          <w:sz w:val="22"/>
          <w:szCs w:val="22"/>
          <w:highlight w:val="yellow"/>
        </w:rPr>
        <w:t xml:space="preserve"> times.”</w:t>
      </w:r>
      <w:r w:rsidRPr="002B19C6">
        <w:rPr>
          <w:sz w:val="22"/>
          <w:szCs w:val="22"/>
          <w:highlight w:val="yellow"/>
          <w:vertAlign w:val="superscript"/>
        </w:rPr>
        <w:footnoteReference w:id="2"/>
      </w:r>
    </w:p>
    <w:p w14:paraId="110FFD37" w14:textId="77777777" w:rsidR="00C7533C" w:rsidRDefault="00C7533C" w:rsidP="002B19C6">
      <w:pPr>
        <w:tabs>
          <w:tab w:val="left" w:pos="1080"/>
        </w:tabs>
        <w:ind w:left="0" w:hanging="2"/>
        <w:rPr>
          <w:sz w:val="22"/>
          <w:szCs w:val="22"/>
        </w:rPr>
      </w:pPr>
    </w:p>
    <w:p w14:paraId="12B519C6" w14:textId="77777777" w:rsidR="00C7533C" w:rsidRDefault="002B19C6" w:rsidP="002B19C6">
      <w:pPr>
        <w:ind w:left="0" w:hanging="2"/>
        <w:rPr>
          <w:sz w:val="22"/>
          <w:szCs w:val="22"/>
        </w:rPr>
      </w:pPr>
      <w:r>
        <w:rPr>
          <w:sz w:val="22"/>
          <w:szCs w:val="22"/>
        </w:rPr>
        <w:lastRenderedPageBreak/>
        <w:t>Although the government has changed since this First Ministers Meeting, the current government is committed to the goals of this original initiative.</w:t>
      </w:r>
    </w:p>
    <w:p w14:paraId="79FE6316" w14:textId="77777777" w:rsidR="00C7533C" w:rsidRDefault="002B19C6" w:rsidP="002B19C6">
      <w:pPr>
        <w:spacing w:before="280" w:after="280"/>
        <w:ind w:left="0" w:hanging="2"/>
        <w:rPr>
          <w:sz w:val="22"/>
          <w:szCs w:val="22"/>
        </w:rPr>
      </w:pPr>
      <w:r>
        <w:rPr>
          <w:sz w:val="22"/>
          <w:szCs w:val="22"/>
        </w:rPr>
        <w:t xml:space="preserve">These two factors: </w:t>
      </w:r>
      <w:proofErr w:type="spellStart"/>
      <w:r>
        <w:rPr>
          <w:sz w:val="22"/>
          <w:szCs w:val="22"/>
        </w:rPr>
        <w:t>labour</w:t>
      </w:r>
      <w:proofErr w:type="spellEnd"/>
      <w:r>
        <w:rPr>
          <w:sz w:val="22"/>
          <w:szCs w:val="22"/>
        </w:rPr>
        <w:t xml:space="preserve"> market shortage and government response to make accreditation more accessible to foreign trained professionals, lead us to believe that there will be a high demand from foreign trained Pharmacists in Alberta to access the accreditation process. Subsequently there will be a need to support foreign trained Pharmacists to be successful in the accreditation process with Pharmacy Preparation courses that not only address skills training but also involve language and cultural support.</w:t>
      </w:r>
    </w:p>
    <w:p w14:paraId="7F4BC9D1" w14:textId="77777777" w:rsidR="00C7533C" w:rsidRDefault="002B19C6" w:rsidP="002B19C6">
      <w:pPr>
        <w:keepNext/>
        <w:pBdr>
          <w:top w:val="nil"/>
          <w:left w:val="nil"/>
          <w:bottom w:val="nil"/>
          <w:right w:val="nil"/>
          <w:between w:val="nil"/>
        </w:pBdr>
        <w:spacing w:before="240" w:after="60" w:line="240" w:lineRule="auto"/>
        <w:ind w:left="0" w:hanging="2"/>
        <w:jc w:val="center"/>
        <w:rPr>
          <w:b/>
          <w:color w:val="000000"/>
          <w:sz w:val="28"/>
          <w:szCs w:val="28"/>
        </w:rPr>
      </w:pPr>
      <w:bookmarkStart w:id="8" w:name="_heading=h.4d34og8" w:colFirst="0" w:colLast="0"/>
      <w:bookmarkEnd w:id="8"/>
      <w:r>
        <w:br w:type="page"/>
      </w:r>
      <w:r>
        <w:rPr>
          <w:b/>
          <w:color w:val="000000"/>
          <w:sz w:val="28"/>
          <w:szCs w:val="28"/>
        </w:rPr>
        <w:lastRenderedPageBreak/>
        <w:t>Program Model and Implementation</w:t>
      </w:r>
    </w:p>
    <w:p w14:paraId="541D21C2" w14:textId="77777777" w:rsidR="00C7533C" w:rsidRDefault="002B19C6" w:rsidP="002B19C6">
      <w:pPr>
        <w:pStyle w:val="Heading2"/>
        <w:spacing w:before="280"/>
        <w:ind w:left="0" w:hanging="2"/>
        <w:rPr>
          <w:rFonts w:ascii="Times New Roman" w:hAnsi="Times New Roman" w:cs="Times New Roman"/>
          <w:sz w:val="24"/>
          <w:szCs w:val="24"/>
        </w:rPr>
      </w:pPr>
      <w:r>
        <w:rPr>
          <w:rFonts w:ascii="Times New Roman" w:hAnsi="Times New Roman" w:cs="Times New Roman"/>
          <w:i/>
          <w:sz w:val="24"/>
          <w:szCs w:val="24"/>
        </w:rPr>
        <w:t>Program Delivery Model</w:t>
      </w:r>
    </w:p>
    <w:p w14:paraId="47001C4A" w14:textId="77777777" w:rsidR="00C7533C" w:rsidRDefault="002B19C6" w:rsidP="002B19C6">
      <w:pPr>
        <w:ind w:left="0" w:hanging="2"/>
        <w:rPr>
          <w:sz w:val="22"/>
          <w:szCs w:val="22"/>
        </w:rPr>
      </w:pPr>
      <w:r>
        <w:rPr>
          <w:sz w:val="22"/>
          <w:szCs w:val="22"/>
        </w:rPr>
        <w:t xml:space="preserve">We will offer a delivery model that will accommodate participants that may need to work as well as study. As a result, we will be piloting a model that will promote an advocacy approach on an individual and workshop basis. After </w:t>
      </w:r>
      <w:proofErr w:type="spellStart"/>
      <w:proofErr w:type="gramStart"/>
      <w:r>
        <w:rPr>
          <w:sz w:val="22"/>
          <w:szCs w:val="22"/>
        </w:rPr>
        <w:t>feed back</w:t>
      </w:r>
      <w:proofErr w:type="spellEnd"/>
      <w:proofErr w:type="gramEnd"/>
      <w:r>
        <w:rPr>
          <w:sz w:val="22"/>
          <w:szCs w:val="22"/>
        </w:rPr>
        <w:t xml:space="preserve"> from the advisory committee and the ACP education group that also piloted a delivery project, it became very clear that:</w:t>
      </w:r>
      <w:r>
        <w:rPr>
          <w:sz w:val="22"/>
          <w:szCs w:val="22"/>
        </w:rPr>
        <w:br/>
      </w:r>
    </w:p>
    <w:p w14:paraId="647337C3" w14:textId="77777777" w:rsidR="00C7533C" w:rsidRDefault="002B19C6" w:rsidP="002B19C6">
      <w:pPr>
        <w:numPr>
          <w:ilvl w:val="0"/>
          <w:numId w:val="35"/>
        </w:numPr>
        <w:ind w:left="0" w:hanging="2"/>
        <w:rPr>
          <w:sz w:val="22"/>
          <w:szCs w:val="22"/>
        </w:rPr>
      </w:pPr>
      <w:r>
        <w:rPr>
          <w:sz w:val="22"/>
          <w:szCs w:val="22"/>
        </w:rPr>
        <w:t xml:space="preserve">Foreign pharmacists were asking for support and guidance from the beginning of the process following through to the practicum level. </w:t>
      </w:r>
    </w:p>
    <w:p w14:paraId="7A4F9ABC" w14:textId="77777777" w:rsidR="00C7533C" w:rsidRDefault="002B19C6" w:rsidP="002B19C6">
      <w:pPr>
        <w:numPr>
          <w:ilvl w:val="0"/>
          <w:numId w:val="35"/>
        </w:numPr>
        <w:ind w:left="0" w:hanging="2"/>
        <w:rPr>
          <w:sz w:val="22"/>
          <w:szCs w:val="22"/>
        </w:rPr>
      </w:pPr>
      <w:r>
        <w:rPr>
          <w:sz w:val="22"/>
          <w:szCs w:val="22"/>
        </w:rPr>
        <w:t>The actual qualifying exams are not as much an issue as the support that they need throughout the process.</w:t>
      </w:r>
    </w:p>
    <w:p w14:paraId="597F631A" w14:textId="77777777" w:rsidR="00C7533C" w:rsidRDefault="002B19C6" w:rsidP="002B19C6">
      <w:pPr>
        <w:numPr>
          <w:ilvl w:val="0"/>
          <w:numId w:val="35"/>
        </w:numPr>
        <w:ind w:left="0" w:hanging="2"/>
        <w:rPr>
          <w:sz w:val="22"/>
          <w:szCs w:val="22"/>
        </w:rPr>
      </w:pPr>
      <w:r>
        <w:rPr>
          <w:sz w:val="22"/>
          <w:szCs w:val="22"/>
        </w:rPr>
        <w:t xml:space="preserve">They want to go through the process of applying and preparing with the support of others who are going through the same process. Support, guidance, advocacy and motivation were more important than the actual technical support. </w:t>
      </w:r>
    </w:p>
    <w:p w14:paraId="74DDC3CF" w14:textId="77777777" w:rsidR="00C7533C" w:rsidRDefault="002B19C6" w:rsidP="002B19C6">
      <w:pPr>
        <w:numPr>
          <w:ilvl w:val="0"/>
          <w:numId w:val="35"/>
        </w:numPr>
        <w:ind w:left="0" w:hanging="2"/>
        <w:rPr>
          <w:sz w:val="22"/>
          <w:szCs w:val="22"/>
        </w:rPr>
      </w:pPr>
      <w:r>
        <w:rPr>
          <w:sz w:val="22"/>
          <w:szCs w:val="22"/>
        </w:rPr>
        <w:t xml:space="preserve">All indicated that language and technical support for the OSCE exam was more important than the technical prep for the Qualifying exams which they had the knowledge for but needed additional study and language strategies for. </w:t>
      </w:r>
    </w:p>
    <w:p w14:paraId="364D730D" w14:textId="77777777" w:rsidR="00C7533C" w:rsidRDefault="002B19C6" w:rsidP="002B19C6">
      <w:pPr>
        <w:numPr>
          <w:ilvl w:val="0"/>
          <w:numId w:val="35"/>
        </w:numPr>
        <w:ind w:left="0" w:hanging="2"/>
        <w:rPr>
          <w:sz w:val="22"/>
          <w:szCs w:val="22"/>
        </w:rPr>
      </w:pPr>
      <w:r>
        <w:rPr>
          <w:sz w:val="22"/>
          <w:szCs w:val="22"/>
        </w:rPr>
        <w:t xml:space="preserve">The Pharmaceutical Care model of the OSCE exam was the most difficult for foreign trained pharmacists to develop competency in. This is the area that is in the most demand for training. </w:t>
      </w:r>
    </w:p>
    <w:p w14:paraId="6B699379" w14:textId="77777777" w:rsidR="00C7533C" w:rsidRDefault="00C7533C" w:rsidP="002B19C6">
      <w:pPr>
        <w:ind w:left="0" w:hanging="2"/>
        <w:rPr>
          <w:sz w:val="22"/>
          <w:szCs w:val="22"/>
        </w:rPr>
      </w:pPr>
    </w:p>
    <w:p w14:paraId="33BEFF2C" w14:textId="77777777" w:rsidR="00C7533C" w:rsidRDefault="002B19C6" w:rsidP="002B19C6">
      <w:pPr>
        <w:ind w:left="0" w:hanging="2"/>
        <w:rPr>
          <w:sz w:val="22"/>
          <w:szCs w:val="22"/>
        </w:rPr>
      </w:pPr>
      <w:r>
        <w:rPr>
          <w:sz w:val="22"/>
          <w:szCs w:val="22"/>
        </w:rPr>
        <w:t>As a result of and in response to this feedback we will be piloting the delivery of the program in the following manner:</w:t>
      </w:r>
    </w:p>
    <w:p w14:paraId="3FE9F23F" w14:textId="77777777" w:rsidR="00C7533C" w:rsidRDefault="00C7533C" w:rsidP="002B19C6">
      <w:pPr>
        <w:ind w:left="0" w:hanging="2"/>
        <w:rPr>
          <w:sz w:val="22"/>
          <w:szCs w:val="22"/>
        </w:rPr>
      </w:pPr>
    </w:p>
    <w:p w14:paraId="4B743A10" w14:textId="77777777" w:rsidR="00C7533C" w:rsidRDefault="002B19C6" w:rsidP="002B19C6">
      <w:pPr>
        <w:ind w:left="0" w:hanging="2"/>
        <w:rPr>
          <w:sz w:val="22"/>
          <w:szCs w:val="22"/>
        </w:rPr>
      </w:pPr>
      <w:r>
        <w:rPr>
          <w:sz w:val="22"/>
          <w:szCs w:val="22"/>
        </w:rPr>
        <w:t>Program Delivery:</w:t>
      </w:r>
    </w:p>
    <w:p w14:paraId="63806717" w14:textId="77777777" w:rsidR="00C7533C" w:rsidRDefault="002B19C6" w:rsidP="002B19C6">
      <w:pPr>
        <w:numPr>
          <w:ilvl w:val="0"/>
          <w:numId w:val="4"/>
        </w:numPr>
        <w:ind w:left="0" w:hanging="2"/>
        <w:rPr>
          <w:sz w:val="22"/>
          <w:szCs w:val="22"/>
        </w:rPr>
      </w:pPr>
      <w:r>
        <w:rPr>
          <w:sz w:val="22"/>
          <w:szCs w:val="22"/>
        </w:rPr>
        <w:t>Weekly, part time ongoing workshops and individual counselling sessions.</w:t>
      </w:r>
    </w:p>
    <w:p w14:paraId="1F72F646" w14:textId="77777777" w:rsidR="00C7533C" w:rsidRDefault="00C7533C" w:rsidP="002B19C6">
      <w:pPr>
        <w:ind w:left="0" w:hanging="2"/>
        <w:rPr>
          <w:sz w:val="22"/>
          <w:szCs w:val="22"/>
        </w:rPr>
      </w:pPr>
    </w:p>
    <w:p w14:paraId="5D03E63F" w14:textId="77777777" w:rsidR="00C7533C" w:rsidRDefault="002B19C6" w:rsidP="002B19C6">
      <w:pPr>
        <w:numPr>
          <w:ilvl w:val="0"/>
          <w:numId w:val="24"/>
        </w:numPr>
        <w:ind w:left="0" w:hanging="2"/>
        <w:rPr>
          <w:sz w:val="22"/>
          <w:szCs w:val="22"/>
        </w:rPr>
      </w:pPr>
      <w:r>
        <w:rPr>
          <w:b/>
          <w:sz w:val="22"/>
          <w:szCs w:val="22"/>
        </w:rPr>
        <w:t>Orientation and Resource Workshops</w:t>
      </w:r>
      <w:r>
        <w:rPr>
          <w:sz w:val="22"/>
          <w:szCs w:val="22"/>
        </w:rPr>
        <w:t xml:space="preserve"> (four </w:t>
      </w:r>
      <w:proofErr w:type="gramStart"/>
      <w:r>
        <w:rPr>
          <w:sz w:val="22"/>
          <w:szCs w:val="22"/>
        </w:rPr>
        <w:t>2 hour</w:t>
      </w:r>
      <w:proofErr w:type="gramEnd"/>
      <w:r>
        <w:rPr>
          <w:sz w:val="22"/>
          <w:szCs w:val="22"/>
        </w:rPr>
        <w:t xml:space="preserve"> sessions to help </w:t>
      </w:r>
      <w:proofErr w:type="gramStart"/>
      <w:r>
        <w:rPr>
          <w:sz w:val="22"/>
          <w:szCs w:val="22"/>
        </w:rPr>
        <w:t>individual</w:t>
      </w:r>
      <w:proofErr w:type="gramEnd"/>
      <w:r>
        <w:rPr>
          <w:sz w:val="22"/>
          <w:szCs w:val="22"/>
        </w:rPr>
        <w:t xml:space="preserve"> with </w:t>
      </w:r>
      <w:proofErr w:type="spellStart"/>
      <w:r>
        <w:rPr>
          <w:sz w:val="22"/>
          <w:szCs w:val="22"/>
        </w:rPr>
        <w:t>start up</w:t>
      </w:r>
      <w:proofErr w:type="spellEnd"/>
      <w:r>
        <w:rPr>
          <w:sz w:val="22"/>
          <w:szCs w:val="22"/>
        </w:rPr>
        <w:t xml:space="preserve"> process) </w:t>
      </w:r>
    </w:p>
    <w:p w14:paraId="7470CFB5" w14:textId="77777777" w:rsidR="00C7533C" w:rsidRDefault="002B19C6" w:rsidP="002B19C6">
      <w:pPr>
        <w:numPr>
          <w:ilvl w:val="0"/>
          <w:numId w:val="2"/>
        </w:numPr>
        <w:ind w:left="0" w:hanging="2"/>
        <w:rPr>
          <w:sz w:val="22"/>
          <w:szCs w:val="22"/>
        </w:rPr>
      </w:pPr>
      <w:r>
        <w:rPr>
          <w:sz w:val="22"/>
          <w:szCs w:val="22"/>
        </w:rPr>
        <w:t xml:space="preserve">The orientation component will explain to and assist foreign trained professionals with the </w:t>
      </w:r>
      <w:proofErr w:type="gramStart"/>
      <w:r>
        <w:rPr>
          <w:sz w:val="22"/>
          <w:szCs w:val="22"/>
        </w:rPr>
        <w:t>two step</w:t>
      </w:r>
      <w:proofErr w:type="gramEnd"/>
      <w:r>
        <w:rPr>
          <w:sz w:val="22"/>
          <w:szCs w:val="22"/>
        </w:rPr>
        <w:t xml:space="preserve"> evaluation process. Participants will be assisted with the process of document evaluation that is a prerequisite to writing the three exams. </w:t>
      </w:r>
    </w:p>
    <w:p w14:paraId="7CBB811F" w14:textId="77777777" w:rsidR="00C7533C" w:rsidRDefault="002B19C6" w:rsidP="002B19C6">
      <w:pPr>
        <w:numPr>
          <w:ilvl w:val="0"/>
          <w:numId w:val="37"/>
        </w:numPr>
        <w:ind w:left="0" w:hanging="2"/>
        <w:rPr>
          <w:sz w:val="22"/>
          <w:szCs w:val="22"/>
        </w:rPr>
      </w:pPr>
      <w:r>
        <w:rPr>
          <w:sz w:val="22"/>
          <w:szCs w:val="22"/>
        </w:rPr>
        <w:t>Process Counselling ( Individual counselling to help individuals throughout the application process)</w:t>
      </w:r>
    </w:p>
    <w:p w14:paraId="08CE6F91" w14:textId="77777777" w:rsidR="00C7533C" w:rsidRDefault="00C7533C" w:rsidP="002B19C6">
      <w:pPr>
        <w:ind w:left="0" w:hanging="2"/>
        <w:rPr>
          <w:sz w:val="22"/>
          <w:szCs w:val="22"/>
        </w:rPr>
      </w:pPr>
    </w:p>
    <w:p w14:paraId="20EA5EC8" w14:textId="77777777" w:rsidR="00C7533C" w:rsidRDefault="002B19C6" w:rsidP="002B19C6">
      <w:pPr>
        <w:numPr>
          <w:ilvl w:val="0"/>
          <w:numId w:val="24"/>
        </w:numPr>
        <w:ind w:left="0" w:hanging="2"/>
        <w:rPr>
          <w:sz w:val="22"/>
          <w:szCs w:val="22"/>
        </w:rPr>
      </w:pPr>
      <w:r>
        <w:rPr>
          <w:b/>
          <w:sz w:val="22"/>
          <w:szCs w:val="22"/>
        </w:rPr>
        <w:t>Technical Review Exam Preparation</w:t>
      </w:r>
      <w:r>
        <w:rPr>
          <w:sz w:val="22"/>
          <w:szCs w:val="22"/>
        </w:rPr>
        <w:t xml:space="preserve"> for the Qualifying Exam Part I (MCQ) , Evaluating Exam and the QE – II (OSCE – Objective Structured Clinical Exam)  (Weekly </w:t>
      </w:r>
      <w:proofErr w:type="gramStart"/>
      <w:r>
        <w:rPr>
          <w:sz w:val="22"/>
          <w:szCs w:val="22"/>
        </w:rPr>
        <w:t>3 hour</w:t>
      </w:r>
      <w:proofErr w:type="gramEnd"/>
      <w:r>
        <w:rPr>
          <w:sz w:val="22"/>
          <w:szCs w:val="22"/>
        </w:rPr>
        <w:t xml:space="preserve"> sessions – 3 month cycle):</w:t>
      </w:r>
    </w:p>
    <w:p w14:paraId="303A11EA" w14:textId="77777777" w:rsidR="00C7533C" w:rsidRDefault="002B19C6" w:rsidP="002B19C6">
      <w:pPr>
        <w:numPr>
          <w:ilvl w:val="0"/>
          <w:numId w:val="37"/>
        </w:numPr>
        <w:ind w:left="0" w:hanging="2"/>
        <w:rPr>
          <w:sz w:val="22"/>
          <w:szCs w:val="22"/>
        </w:rPr>
      </w:pPr>
      <w:r>
        <w:rPr>
          <w:sz w:val="22"/>
          <w:szCs w:val="22"/>
        </w:rPr>
        <w:t xml:space="preserve">Study and support group to prepare for the </w:t>
      </w:r>
      <w:proofErr w:type="spellStart"/>
      <w:r>
        <w:rPr>
          <w:sz w:val="22"/>
          <w:szCs w:val="22"/>
        </w:rPr>
        <w:t>multi step</w:t>
      </w:r>
      <w:proofErr w:type="spellEnd"/>
      <w:r>
        <w:rPr>
          <w:sz w:val="22"/>
          <w:szCs w:val="22"/>
        </w:rPr>
        <w:t xml:space="preserve"> evaluation process. </w:t>
      </w:r>
    </w:p>
    <w:p w14:paraId="6AEF7E7E" w14:textId="77777777" w:rsidR="00C7533C" w:rsidRDefault="002B19C6" w:rsidP="002B19C6">
      <w:pPr>
        <w:numPr>
          <w:ilvl w:val="0"/>
          <w:numId w:val="37"/>
        </w:numPr>
        <w:ind w:left="0" w:hanging="2"/>
        <w:rPr>
          <w:sz w:val="22"/>
          <w:szCs w:val="22"/>
        </w:rPr>
      </w:pPr>
      <w:r>
        <w:rPr>
          <w:sz w:val="22"/>
          <w:szCs w:val="22"/>
        </w:rPr>
        <w:t xml:space="preserve">Technical review workshops </w:t>
      </w:r>
    </w:p>
    <w:p w14:paraId="2C93594C" w14:textId="77777777" w:rsidR="00C7533C" w:rsidRDefault="002B19C6" w:rsidP="002B19C6">
      <w:pPr>
        <w:numPr>
          <w:ilvl w:val="0"/>
          <w:numId w:val="37"/>
        </w:numPr>
        <w:ind w:left="0" w:hanging="2"/>
        <w:rPr>
          <w:sz w:val="22"/>
          <w:szCs w:val="22"/>
        </w:rPr>
      </w:pPr>
      <w:r>
        <w:rPr>
          <w:sz w:val="22"/>
          <w:szCs w:val="22"/>
        </w:rPr>
        <w:t>Language strategies workshops which will include a study guide developed specifically for this program</w:t>
      </w:r>
    </w:p>
    <w:p w14:paraId="40F9D4DF" w14:textId="77777777" w:rsidR="00C7533C" w:rsidRDefault="002B19C6" w:rsidP="002B19C6">
      <w:pPr>
        <w:numPr>
          <w:ilvl w:val="0"/>
          <w:numId w:val="37"/>
        </w:numPr>
        <w:ind w:left="0" w:hanging="2"/>
        <w:rPr>
          <w:sz w:val="22"/>
          <w:szCs w:val="22"/>
        </w:rPr>
      </w:pPr>
      <w:r>
        <w:rPr>
          <w:sz w:val="22"/>
          <w:szCs w:val="22"/>
        </w:rPr>
        <w:t>Language support for skills and knowledge required to prepare for the two pharmacy exams which will meet Alberta College of Pharmacists and Canadian College of Pharmacist standards.</w:t>
      </w:r>
    </w:p>
    <w:p w14:paraId="417F2570" w14:textId="77777777" w:rsidR="00C7533C" w:rsidRDefault="002B19C6" w:rsidP="002B19C6">
      <w:pPr>
        <w:numPr>
          <w:ilvl w:val="0"/>
          <w:numId w:val="37"/>
        </w:numPr>
        <w:ind w:left="0" w:hanging="2"/>
        <w:rPr>
          <w:sz w:val="22"/>
          <w:szCs w:val="22"/>
        </w:rPr>
      </w:pPr>
      <w:r>
        <w:rPr>
          <w:sz w:val="22"/>
          <w:szCs w:val="22"/>
        </w:rPr>
        <w:t>Technical Language and cultural competency preparation for the OSCE exam.(The OSCE exam is a practiced based exam in which communication skills are assessed in conjunction with skills and knowledge assessment required in order to be successful in passing the OSCE exam as well as for finding and sustaining employment).</w:t>
      </w:r>
    </w:p>
    <w:p w14:paraId="61CDCEAD" w14:textId="77777777" w:rsidR="00C7533C" w:rsidRDefault="00C7533C" w:rsidP="002B19C6">
      <w:pPr>
        <w:ind w:left="0" w:hanging="2"/>
        <w:rPr>
          <w:sz w:val="22"/>
          <w:szCs w:val="22"/>
        </w:rPr>
      </w:pPr>
    </w:p>
    <w:p w14:paraId="427A8EF7" w14:textId="77777777" w:rsidR="00C7533C" w:rsidRDefault="002B19C6" w:rsidP="002B19C6">
      <w:pPr>
        <w:numPr>
          <w:ilvl w:val="0"/>
          <w:numId w:val="24"/>
        </w:numPr>
        <w:ind w:left="0" w:hanging="2"/>
        <w:rPr>
          <w:sz w:val="22"/>
          <w:szCs w:val="22"/>
        </w:rPr>
      </w:pPr>
      <w:r>
        <w:rPr>
          <w:b/>
          <w:sz w:val="22"/>
          <w:szCs w:val="22"/>
        </w:rPr>
        <w:t>OSCE Preparation</w:t>
      </w:r>
      <w:r>
        <w:rPr>
          <w:sz w:val="22"/>
          <w:szCs w:val="22"/>
        </w:rPr>
        <w:t xml:space="preserve"> - Language and Cultural competency preparation for the OSCE exam (weekly </w:t>
      </w:r>
      <w:proofErr w:type="gramStart"/>
      <w:r>
        <w:rPr>
          <w:sz w:val="22"/>
          <w:szCs w:val="22"/>
        </w:rPr>
        <w:t>3 hour</w:t>
      </w:r>
      <w:proofErr w:type="gramEnd"/>
      <w:r>
        <w:rPr>
          <w:sz w:val="22"/>
          <w:szCs w:val="22"/>
        </w:rPr>
        <w:t xml:space="preserve"> sessions – 3 month cycle)</w:t>
      </w:r>
    </w:p>
    <w:p w14:paraId="6BB9E253" w14:textId="77777777" w:rsidR="00C7533C" w:rsidRDefault="00C7533C" w:rsidP="002B19C6">
      <w:pPr>
        <w:ind w:left="0" w:hanging="2"/>
        <w:rPr>
          <w:sz w:val="22"/>
          <w:szCs w:val="22"/>
        </w:rPr>
      </w:pPr>
    </w:p>
    <w:p w14:paraId="4A6CBD8D" w14:textId="77777777" w:rsidR="00C7533C" w:rsidRDefault="002B19C6" w:rsidP="002B19C6">
      <w:pPr>
        <w:numPr>
          <w:ilvl w:val="0"/>
          <w:numId w:val="5"/>
        </w:numPr>
        <w:ind w:left="0" w:hanging="2"/>
        <w:rPr>
          <w:sz w:val="22"/>
          <w:szCs w:val="22"/>
        </w:rPr>
      </w:pPr>
      <w:r>
        <w:rPr>
          <w:sz w:val="22"/>
          <w:szCs w:val="22"/>
        </w:rPr>
        <w:t xml:space="preserve">This will be based on Case Studies that encompass the Pharmaceutical/Client Care Model competencies outlined in the NAPRA competencies. The Cambridge Calgary model that was developed </w:t>
      </w:r>
      <w:r>
        <w:rPr>
          <w:sz w:val="22"/>
          <w:szCs w:val="22"/>
        </w:rPr>
        <w:lastRenderedPageBreak/>
        <w:t xml:space="preserve">for foreign trained doctors at the University of Calgary will be used as the model for delivery of this program component. </w:t>
      </w:r>
    </w:p>
    <w:p w14:paraId="23DE523C" w14:textId="77777777" w:rsidR="00C7533C" w:rsidRDefault="00C7533C" w:rsidP="002B19C6">
      <w:pPr>
        <w:ind w:left="0" w:hanging="2"/>
        <w:rPr>
          <w:sz w:val="22"/>
          <w:szCs w:val="22"/>
        </w:rPr>
      </w:pPr>
    </w:p>
    <w:p w14:paraId="5CDC5EFE" w14:textId="77777777" w:rsidR="00C7533C" w:rsidRDefault="002B19C6" w:rsidP="002B19C6">
      <w:pPr>
        <w:numPr>
          <w:ilvl w:val="0"/>
          <w:numId w:val="24"/>
        </w:numPr>
        <w:ind w:left="0" w:hanging="2"/>
        <w:rPr>
          <w:sz w:val="22"/>
          <w:szCs w:val="22"/>
        </w:rPr>
      </w:pPr>
      <w:r>
        <w:rPr>
          <w:b/>
          <w:sz w:val="22"/>
          <w:szCs w:val="22"/>
        </w:rPr>
        <w:t>Practicum Preparation</w:t>
      </w:r>
      <w:r>
        <w:rPr>
          <w:sz w:val="22"/>
          <w:szCs w:val="22"/>
        </w:rPr>
        <w:t xml:space="preserve"> - Language and cultural competency preparation for practicum ( Weekly </w:t>
      </w:r>
      <w:proofErr w:type="gramStart"/>
      <w:r>
        <w:rPr>
          <w:sz w:val="22"/>
          <w:szCs w:val="22"/>
        </w:rPr>
        <w:t>3 hour</w:t>
      </w:r>
      <w:proofErr w:type="gramEnd"/>
      <w:r>
        <w:rPr>
          <w:sz w:val="22"/>
          <w:szCs w:val="22"/>
        </w:rPr>
        <w:t xml:space="preserve"> sessions – prior to practicum placement and during placement – can be up to 1 </w:t>
      </w:r>
      <w:proofErr w:type="spellStart"/>
      <w:r>
        <w:rPr>
          <w:sz w:val="22"/>
          <w:szCs w:val="22"/>
        </w:rPr>
        <w:t>year long</w:t>
      </w:r>
      <w:proofErr w:type="spellEnd"/>
      <w:r>
        <w:rPr>
          <w:sz w:val="22"/>
          <w:szCs w:val="22"/>
        </w:rPr>
        <w:t>)</w:t>
      </w:r>
    </w:p>
    <w:p w14:paraId="52E56223" w14:textId="77777777" w:rsidR="00C7533C" w:rsidRDefault="00C7533C" w:rsidP="002B19C6">
      <w:pPr>
        <w:ind w:left="0" w:hanging="2"/>
        <w:rPr>
          <w:sz w:val="22"/>
          <w:szCs w:val="22"/>
        </w:rPr>
      </w:pPr>
    </w:p>
    <w:p w14:paraId="45A10C58" w14:textId="77777777" w:rsidR="00C7533C" w:rsidRDefault="002B19C6" w:rsidP="002B19C6">
      <w:pPr>
        <w:numPr>
          <w:ilvl w:val="0"/>
          <w:numId w:val="5"/>
        </w:numPr>
        <w:ind w:left="0" w:hanging="2"/>
        <w:rPr>
          <w:sz w:val="22"/>
          <w:szCs w:val="22"/>
        </w:rPr>
      </w:pPr>
      <w:r>
        <w:rPr>
          <w:sz w:val="22"/>
          <w:szCs w:val="22"/>
        </w:rPr>
        <w:t xml:space="preserve">Practicum placements will be drawn from a list of existing Pharmacies that Robertson College has practicum agreements </w:t>
      </w:r>
      <w:proofErr w:type="gramStart"/>
      <w:r>
        <w:rPr>
          <w:sz w:val="22"/>
          <w:szCs w:val="22"/>
        </w:rPr>
        <w:t>with</w:t>
      </w:r>
      <w:proofErr w:type="gramEnd"/>
      <w:r>
        <w:rPr>
          <w:sz w:val="22"/>
          <w:szCs w:val="22"/>
        </w:rPr>
        <w:t xml:space="preserve"> and additional placements arranged with the support of the Project Advisory Committee. Please refer to </w:t>
      </w:r>
      <w:r>
        <w:rPr>
          <w:b/>
          <w:i/>
          <w:sz w:val="22"/>
          <w:szCs w:val="22"/>
        </w:rPr>
        <w:t>Appendix # 1</w:t>
      </w:r>
      <w:r>
        <w:rPr>
          <w:sz w:val="22"/>
          <w:szCs w:val="22"/>
        </w:rPr>
        <w:t xml:space="preserve"> for a list of Practicum partners. </w:t>
      </w:r>
    </w:p>
    <w:p w14:paraId="3F4C09DE" w14:textId="77777777" w:rsidR="00C7533C" w:rsidRDefault="002B19C6" w:rsidP="002B19C6">
      <w:pPr>
        <w:numPr>
          <w:ilvl w:val="0"/>
          <w:numId w:val="5"/>
        </w:numPr>
        <w:ind w:left="0" w:hanging="2"/>
        <w:rPr>
          <w:sz w:val="22"/>
          <w:szCs w:val="22"/>
        </w:rPr>
      </w:pPr>
      <w:r>
        <w:rPr>
          <w:sz w:val="22"/>
          <w:szCs w:val="22"/>
        </w:rPr>
        <w:t>Practicum orientation and placement assistance in order to meet the provincial requirements prior to being licensed to practice as a Pharmacist in Alberta.</w:t>
      </w:r>
    </w:p>
    <w:p w14:paraId="175EC539" w14:textId="77777777" w:rsidR="00C7533C" w:rsidRDefault="002B19C6" w:rsidP="002B19C6">
      <w:pPr>
        <w:numPr>
          <w:ilvl w:val="0"/>
          <w:numId w:val="5"/>
        </w:numPr>
        <w:ind w:left="0" w:hanging="2"/>
        <w:rPr>
          <w:sz w:val="22"/>
          <w:szCs w:val="22"/>
        </w:rPr>
      </w:pPr>
      <w:r>
        <w:rPr>
          <w:sz w:val="22"/>
          <w:szCs w:val="22"/>
        </w:rPr>
        <w:t xml:space="preserve">Participants will be placed in a </w:t>
      </w:r>
      <w:proofErr w:type="gramStart"/>
      <w:r>
        <w:rPr>
          <w:sz w:val="22"/>
          <w:szCs w:val="22"/>
        </w:rPr>
        <w:t>2 week</w:t>
      </w:r>
      <w:proofErr w:type="gramEnd"/>
      <w:r>
        <w:rPr>
          <w:sz w:val="22"/>
          <w:szCs w:val="22"/>
        </w:rPr>
        <w:t xml:space="preserve"> job shadow prior to permanent practicum placement</w:t>
      </w:r>
    </w:p>
    <w:p w14:paraId="4AC46A17" w14:textId="77777777" w:rsidR="00C7533C" w:rsidRDefault="002B19C6" w:rsidP="002B19C6">
      <w:pPr>
        <w:numPr>
          <w:ilvl w:val="0"/>
          <w:numId w:val="5"/>
        </w:numPr>
        <w:ind w:left="0" w:hanging="2"/>
        <w:rPr>
          <w:sz w:val="22"/>
          <w:szCs w:val="22"/>
        </w:rPr>
      </w:pPr>
      <w:r>
        <w:rPr>
          <w:sz w:val="22"/>
          <w:szCs w:val="22"/>
        </w:rPr>
        <w:t xml:space="preserve">Job shadow will be 2 part time shifts a week and one </w:t>
      </w:r>
      <w:proofErr w:type="gramStart"/>
      <w:r>
        <w:rPr>
          <w:sz w:val="22"/>
          <w:szCs w:val="22"/>
        </w:rPr>
        <w:t>3 hour</w:t>
      </w:r>
      <w:proofErr w:type="gramEnd"/>
      <w:r>
        <w:rPr>
          <w:sz w:val="22"/>
          <w:szCs w:val="22"/>
        </w:rPr>
        <w:t xml:space="preserve"> weekly class to debrief the experience prior to practicum placement</w:t>
      </w:r>
    </w:p>
    <w:p w14:paraId="78A1791B" w14:textId="77777777" w:rsidR="00C7533C" w:rsidRDefault="002B19C6" w:rsidP="002B19C6">
      <w:pPr>
        <w:numPr>
          <w:ilvl w:val="0"/>
          <w:numId w:val="5"/>
        </w:numPr>
        <w:ind w:left="0" w:hanging="2"/>
        <w:rPr>
          <w:sz w:val="22"/>
          <w:szCs w:val="22"/>
        </w:rPr>
      </w:pPr>
      <w:r>
        <w:rPr>
          <w:sz w:val="22"/>
          <w:szCs w:val="22"/>
        </w:rPr>
        <w:t>Practicum placement will be supplemented by a 3 hour a week workshop to review, discuss and prepare for ongoing practicum requirements</w:t>
      </w:r>
    </w:p>
    <w:p w14:paraId="0961E0DA" w14:textId="77777777" w:rsidR="00C7533C" w:rsidRDefault="002B19C6" w:rsidP="002B19C6">
      <w:pPr>
        <w:numPr>
          <w:ilvl w:val="0"/>
          <w:numId w:val="5"/>
        </w:numPr>
        <w:ind w:left="0" w:hanging="2"/>
        <w:rPr>
          <w:sz w:val="22"/>
          <w:szCs w:val="22"/>
        </w:rPr>
      </w:pPr>
      <w:r>
        <w:rPr>
          <w:sz w:val="22"/>
          <w:szCs w:val="22"/>
        </w:rPr>
        <w:t>A practicum competency checklist will be provided to the Preceptor and the learne</w:t>
      </w:r>
      <w:r>
        <w:rPr>
          <w:i/>
          <w:sz w:val="22"/>
          <w:szCs w:val="22"/>
        </w:rPr>
        <w:t xml:space="preserve">r. </w:t>
      </w:r>
    </w:p>
    <w:p w14:paraId="07547A01" w14:textId="77777777" w:rsidR="00C7533C" w:rsidRDefault="00C7533C" w:rsidP="002B19C6">
      <w:pPr>
        <w:ind w:left="0" w:hanging="2"/>
        <w:rPr>
          <w:sz w:val="22"/>
          <w:szCs w:val="22"/>
        </w:rPr>
      </w:pPr>
    </w:p>
    <w:p w14:paraId="4EBC052B" w14:textId="77777777" w:rsidR="00C7533C" w:rsidRDefault="002B19C6" w:rsidP="002B19C6">
      <w:pPr>
        <w:numPr>
          <w:ilvl w:val="0"/>
          <w:numId w:val="24"/>
        </w:numPr>
        <w:ind w:left="0" w:hanging="2"/>
        <w:rPr>
          <w:sz w:val="22"/>
          <w:szCs w:val="22"/>
        </w:rPr>
      </w:pPr>
      <w:r>
        <w:rPr>
          <w:b/>
          <w:sz w:val="22"/>
          <w:szCs w:val="22"/>
        </w:rPr>
        <w:t>Follow up</w:t>
      </w:r>
      <w:r>
        <w:rPr>
          <w:sz w:val="22"/>
          <w:szCs w:val="22"/>
        </w:rPr>
        <w:t xml:space="preserve"> of participants: </w:t>
      </w:r>
    </w:p>
    <w:p w14:paraId="491B23D1" w14:textId="77777777" w:rsidR="00C7533C" w:rsidRDefault="002B19C6" w:rsidP="002B19C6">
      <w:pPr>
        <w:numPr>
          <w:ilvl w:val="0"/>
          <w:numId w:val="3"/>
        </w:numPr>
        <w:ind w:left="0" w:hanging="2"/>
        <w:rPr>
          <w:sz w:val="22"/>
          <w:szCs w:val="22"/>
        </w:rPr>
      </w:pPr>
      <w:r>
        <w:rPr>
          <w:sz w:val="22"/>
          <w:szCs w:val="22"/>
        </w:rPr>
        <w:t xml:space="preserve">Ongoing up to three months after completing the program.  However, a </w:t>
      </w:r>
      <w:proofErr w:type="gramStart"/>
      <w:r>
        <w:rPr>
          <w:sz w:val="22"/>
          <w:szCs w:val="22"/>
        </w:rPr>
        <w:t>2 year follow up</w:t>
      </w:r>
      <w:proofErr w:type="gramEnd"/>
      <w:r>
        <w:rPr>
          <w:sz w:val="22"/>
          <w:szCs w:val="22"/>
        </w:rPr>
        <w:t xml:space="preserve"> will also determine if all participants successfully complete the certification process. </w:t>
      </w:r>
    </w:p>
    <w:p w14:paraId="5043CB0F" w14:textId="77777777" w:rsidR="00C7533C" w:rsidRDefault="00C7533C" w:rsidP="002B19C6">
      <w:pPr>
        <w:ind w:left="0" w:hanging="2"/>
        <w:rPr>
          <w:sz w:val="22"/>
          <w:szCs w:val="22"/>
        </w:rPr>
      </w:pPr>
      <w:bookmarkStart w:id="9" w:name="_heading=h.2s8eyo1" w:colFirst="0" w:colLast="0"/>
      <w:bookmarkEnd w:id="9"/>
    </w:p>
    <w:p w14:paraId="5A69F91F" w14:textId="77777777" w:rsidR="00C7533C" w:rsidRDefault="002B19C6" w:rsidP="002B19C6">
      <w:pPr>
        <w:ind w:left="0" w:hanging="2"/>
        <w:rPr>
          <w:sz w:val="22"/>
          <w:szCs w:val="22"/>
        </w:rPr>
      </w:pPr>
      <w:r>
        <w:rPr>
          <w:b/>
          <w:i/>
        </w:rPr>
        <w:t xml:space="preserve">Resources That Will Be Used </w:t>
      </w:r>
      <w:proofErr w:type="gramStart"/>
      <w:r>
        <w:rPr>
          <w:b/>
          <w:i/>
        </w:rPr>
        <w:t>In</w:t>
      </w:r>
      <w:proofErr w:type="gramEnd"/>
      <w:r>
        <w:rPr>
          <w:b/>
          <w:i/>
        </w:rPr>
        <w:t xml:space="preserve"> the Program</w:t>
      </w:r>
      <w:r>
        <w:rPr>
          <w:sz w:val="22"/>
          <w:szCs w:val="22"/>
        </w:rPr>
        <w:t>:</w:t>
      </w:r>
    </w:p>
    <w:p w14:paraId="07459315" w14:textId="77777777" w:rsidR="00C7533C" w:rsidRDefault="00C7533C" w:rsidP="002B19C6">
      <w:pPr>
        <w:ind w:left="0" w:hanging="2"/>
        <w:rPr>
          <w:sz w:val="22"/>
          <w:szCs w:val="22"/>
        </w:rPr>
      </w:pPr>
    </w:p>
    <w:p w14:paraId="64B176FF" w14:textId="77777777" w:rsidR="00C7533C" w:rsidRDefault="002B19C6" w:rsidP="002B19C6">
      <w:pPr>
        <w:ind w:left="0" w:hanging="2"/>
        <w:rPr>
          <w:sz w:val="22"/>
          <w:szCs w:val="22"/>
        </w:rPr>
      </w:pPr>
      <w:r>
        <w:rPr>
          <w:sz w:val="22"/>
          <w:szCs w:val="22"/>
        </w:rPr>
        <w:t>In addition to curriculum material developed for each program component, participants and instructors will have access to the following technical course materials of which the following are only a sampling:</w:t>
      </w:r>
    </w:p>
    <w:p w14:paraId="23381133" w14:textId="77777777" w:rsidR="00C7533C" w:rsidRDefault="002B19C6" w:rsidP="002B19C6">
      <w:pPr>
        <w:numPr>
          <w:ilvl w:val="0"/>
          <w:numId w:val="16"/>
        </w:numPr>
        <w:ind w:left="0" w:hanging="2"/>
        <w:rPr>
          <w:sz w:val="22"/>
          <w:szCs w:val="22"/>
        </w:rPr>
      </w:pPr>
      <w:r>
        <w:rPr>
          <w:sz w:val="22"/>
          <w:szCs w:val="22"/>
        </w:rPr>
        <w:t>TIPS – Pharmacy Preparation Material</w:t>
      </w:r>
    </w:p>
    <w:p w14:paraId="26205B45" w14:textId="77777777" w:rsidR="00C7533C" w:rsidRDefault="002B19C6" w:rsidP="002B19C6">
      <w:pPr>
        <w:numPr>
          <w:ilvl w:val="0"/>
          <w:numId w:val="16"/>
        </w:numPr>
        <w:ind w:left="0" w:hanging="2"/>
        <w:rPr>
          <w:sz w:val="22"/>
          <w:szCs w:val="22"/>
        </w:rPr>
      </w:pPr>
      <w:r>
        <w:rPr>
          <w:b/>
          <w:sz w:val="22"/>
          <w:szCs w:val="22"/>
        </w:rPr>
        <w:t>Pharmacy: Appleton and Lange’s Quick Review</w:t>
      </w:r>
      <w:r>
        <w:rPr>
          <w:sz w:val="22"/>
          <w:szCs w:val="22"/>
        </w:rPr>
        <w:t xml:space="preserve"> by Berger and Generali, Appleton and Lange</w:t>
      </w:r>
    </w:p>
    <w:p w14:paraId="01DB40A9" w14:textId="77777777" w:rsidR="00C7533C" w:rsidRDefault="002B19C6" w:rsidP="002B19C6">
      <w:pPr>
        <w:numPr>
          <w:ilvl w:val="0"/>
          <w:numId w:val="16"/>
        </w:numPr>
        <w:ind w:left="0" w:hanging="2"/>
        <w:rPr>
          <w:sz w:val="22"/>
          <w:szCs w:val="22"/>
        </w:rPr>
      </w:pPr>
      <w:r>
        <w:rPr>
          <w:b/>
          <w:sz w:val="22"/>
          <w:szCs w:val="22"/>
        </w:rPr>
        <w:t xml:space="preserve">Review of Pharmacy </w:t>
      </w:r>
      <w:r>
        <w:rPr>
          <w:sz w:val="22"/>
          <w:szCs w:val="22"/>
        </w:rPr>
        <w:t>by Hall and Reiss, Appleton and Lange</w:t>
      </w:r>
    </w:p>
    <w:p w14:paraId="664F2DDD" w14:textId="77777777" w:rsidR="00C7533C" w:rsidRDefault="002B19C6" w:rsidP="002B19C6">
      <w:pPr>
        <w:numPr>
          <w:ilvl w:val="0"/>
          <w:numId w:val="16"/>
        </w:numPr>
        <w:ind w:left="0" w:hanging="2"/>
        <w:rPr>
          <w:sz w:val="22"/>
          <w:szCs w:val="22"/>
        </w:rPr>
      </w:pPr>
      <w:r>
        <w:rPr>
          <w:b/>
          <w:sz w:val="22"/>
          <w:szCs w:val="22"/>
        </w:rPr>
        <w:t xml:space="preserve">Applied Therapeutics, The Clinical Use of Drugs, </w:t>
      </w:r>
      <w:r>
        <w:rPr>
          <w:sz w:val="22"/>
          <w:szCs w:val="22"/>
        </w:rPr>
        <w:t xml:space="preserve">ed. by Koda-Kimble and Young, Applied Therapeutics Inc. </w:t>
      </w:r>
    </w:p>
    <w:p w14:paraId="7B26D9B8" w14:textId="77777777" w:rsidR="00C7533C" w:rsidRDefault="002B19C6" w:rsidP="002B19C6">
      <w:pPr>
        <w:numPr>
          <w:ilvl w:val="0"/>
          <w:numId w:val="16"/>
        </w:numPr>
        <w:ind w:left="0" w:hanging="2"/>
        <w:rPr>
          <w:sz w:val="22"/>
          <w:szCs w:val="22"/>
        </w:rPr>
      </w:pPr>
      <w:r>
        <w:rPr>
          <w:b/>
          <w:sz w:val="22"/>
          <w:szCs w:val="22"/>
        </w:rPr>
        <w:t xml:space="preserve">Compendium of Pharmaceuticals and Specialties (CPS), </w:t>
      </w:r>
      <w:r>
        <w:rPr>
          <w:sz w:val="22"/>
          <w:szCs w:val="22"/>
        </w:rPr>
        <w:t>Canadian Pharmacists Association</w:t>
      </w:r>
    </w:p>
    <w:p w14:paraId="0760AC15" w14:textId="77777777" w:rsidR="00C7533C" w:rsidRDefault="002B19C6" w:rsidP="002B19C6">
      <w:pPr>
        <w:numPr>
          <w:ilvl w:val="0"/>
          <w:numId w:val="16"/>
        </w:numPr>
        <w:ind w:left="0" w:hanging="2"/>
        <w:rPr>
          <w:sz w:val="22"/>
          <w:szCs w:val="22"/>
        </w:rPr>
      </w:pPr>
      <w:r>
        <w:rPr>
          <w:b/>
          <w:sz w:val="22"/>
          <w:szCs w:val="22"/>
        </w:rPr>
        <w:t xml:space="preserve">Pharmaceutical Calculations, The Pharmacist’s Handbook, </w:t>
      </w:r>
      <w:r>
        <w:rPr>
          <w:sz w:val="22"/>
          <w:szCs w:val="22"/>
        </w:rPr>
        <w:t>by Ansel and Prince, Lippincott Williams and Wilkins</w:t>
      </w:r>
    </w:p>
    <w:p w14:paraId="4414F29C" w14:textId="77777777" w:rsidR="00C7533C" w:rsidRDefault="002B19C6" w:rsidP="002B19C6">
      <w:pPr>
        <w:numPr>
          <w:ilvl w:val="0"/>
          <w:numId w:val="16"/>
        </w:numPr>
        <w:ind w:left="0" w:hanging="2"/>
        <w:rPr>
          <w:sz w:val="22"/>
          <w:szCs w:val="22"/>
        </w:rPr>
      </w:pPr>
      <w:r>
        <w:rPr>
          <w:b/>
          <w:sz w:val="22"/>
          <w:szCs w:val="22"/>
        </w:rPr>
        <w:t xml:space="preserve">Pharmacy Management in Canada, </w:t>
      </w:r>
      <w:r>
        <w:rPr>
          <w:sz w:val="22"/>
          <w:szCs w:val="22"/>
        </w:rPr>
        <w:t xml:space="preserve">ed. by </w:t>
      </w:r>
      <w:proofErr w:type="spellStart"/>
      <w:r>
        <w:rPr>
          <w:sz w:val="22"/>
          <w:szCs w:val="22"/>
        </w:rPr>
        <w:t>Bachynsky</w:t>
      </w:r>
      <w:proofErr w:type="spellEnd"/>
      <w:r>
        <w:rPr>
          <w:sz w:val="22"/>
          <w:szCs w:val="22"/>
        </w:rPr>
        <w:t xml:space="preserve"> and Segal, Grosvenor House Press Inc. Canadian Pharmacists Association</w:t>
      </w:r>
    </w:p>
    <w:p w14:paraId="0A3EA622" w14:textId="77777777" w:rsidR="00C7533C" w:rsidRDefault="002B19C6" w:rsidP="002B19C6">
      <w:pPr>
        <w:numPr>
          <w:ilvl w:val="0"/>
          <w:numId w:val="16"/>
        </w:numPr>
        <w:ind w:left="0" w:hanging="2"/>
        <w:rPr>
          <w:sz w:val="22"/>
          <w:szCs w:val="22"/>
        </w:rPr>
      </w:pPr>
      <w:r>
        <w:rPr>
          <w:b/>
          <w:sz w:val="22"/>
          <w:szCs w:val="22"/>
        </w:rPr>
        <w:t xml:space="preserve">Ethical Issues in Pharmacy, </w:t>
      </w:r>
      <w:r>
        <w:rPr>
          <w:sz w:val="22"/>
          <w:szCs w:val="22"/>
        </w:rPr>
        <w:t xml:space="preserve">Weinstein, Applied Therapeutics, Inc. </w:t>
      </w:r>
    </w:p>
    <w:p w14:paraId="4E09B9D4" w14:textId="77777777" w:rsidR="00C7533C" w:rsidRDefault="002B19C6" w:rsidP="002B19C6">
      <w:pPr>
        <w:numPr>
          <w:ilvl w:val="0"/>
          <w:numId w:val="16"/>
        </w:numPr>
        <w:ind w:left="0" w:hanging="2"/>
        <w:rPr>
          <w:sz w:val="22"/>
          <w:szCs w:val="22"/>
        </w:rPr>
      </w:pPr>
      <w:r>
        <w:rPr>
          <w:sz w:val="22"/>
          <w:szCs w:val="22"/>
        </w:rPr>
        <w:t>Pharmacy Prep TIPS school who is already offering pharmacy preparation courses will be consulted on pharmacy prep course material</w:t>
      </w:r>
    </w:p>
    <w:p w14:paraId="6537F28F" w14:textId="77777777" w:rsidR="00C7533C" w:rsidRDefault="00C7533C" w:rsidP="002B19C6">
      <w:pPr>
        <w:ind w:left="0" w:hanging="2"/>
        <w:rPr>
          <w:sz w:val="22"/>
          <w:szCs w:val="22"/>
        </w:rPr>
      </w:pPr>
    </w:p>
    <w:p w14:paraId="5F9D6AAC" w14:textId="77777777" w:rsidR="00C7533C" w:rsidRDefault="002B19C6" w:rsidP="002B19C6">
      <w:pPr>
        <w:ind w:left="0" w:hanging="2"/>
        <w:rPr>
          <w:sz w:val="22"/>
          <w:szCs w:val="22"/>
        </w:rPr>
      </w:pPr>
      <w:r>
        <w:rPr>
          <w:sz w:val="22"/>
          <w:szCs w:val="22"/>
        </w:rPr>
        <w:t>Federal and provincial legislation documents:</w:t>
      </w:r>
    </w:p>
    <w:p w14:paraId="18A69649" w14:textId="77777777" w:rsidR="00C7533C" w:rsidRDefault="002B19C6" w:rsidP="002B19C6">
      <w:pPr>
        <w:numPr>
          <w:ilvl w:val="0"/>
          <w:numId w:val="16"/>
        </w:numPr>
        <w:ind w:left="0" w:hanging="2"/>
        <w:rPr>
          <w:sz w:val="22"/>
          <w:szCs w:val="22"/>
        </w:rPr>
      </w:pPr>
      <w:r>
        <w:rPr>
          <w:sz w:val="22"/>
          <w:szCs w:val="22"/>
        </w:rPr>
        <w:t>Canada Health Act</w:t>
      </w:r>
    </w:p>
    <w:p w14:paraId="7822989A" w14:textId="77777777" w:rsidR="00C7533C" w:rsidRDefault="002B19C6" w:rsidP="002B19C6">
      <w:pPr>
        <w:numPr>
          <w:ilvl w:val="0"/>
          <w:numId w:val="16"/>
        </w:numPr>
        <w:ind w:left="0" w:hanging="2"/>
        <w:rPr>
          <w:sz w:val="22"/>
          <w:szCs w:val="22"/>
        </w:rPr>
      </w:pPr>
      <w:r>
        <w:rPr>
          <w:sz w:val="22"/>
          <w:szCs w:val="22"/>
        </w:rPr>
        <w:t>Food and Drugs Act and Regulations</w:t>
      </w:r>
    </w:p>
    <w:p w14:paraId="045C6129" w14:textId="77777777" w:rsidR="00C7533C" w:rsidRDefault="002B19C6" w:rsidP="002B19C6">
      <w:pPr>
        <w:numPr>
          <w:ilvl w:val="0"/>
          <w:numId w:val="16"/>
        </w:numPr>
        <w:ind w:left="0" w:hanging="2"/>
        <w:rPr>
          <w:sz w:val="22"/>
          <w:szCs w:val="22"/>
        </w:rPr>
      </w:pPr>
      <w:r>
        <w:rPr>
          <w:sz w:val="22"/>
          <w:szCs w:val="22"/>
        </w:rPr>
        <w:t>Controlled Drug and Substances Act (CDSA) and Regulations</w:t>
      </w:r>
    </w:p>
    <w:p w14:paraId="20D2DC22" w14:textId="77777777" w:rsidR="00C7533C" w:rsidRDefault="002B19C6" w:rsidP="002B19C6">
      <w:pPr>
        <w:numPr>
          <w:ilvl w:val="0"/>
          <w:numId w:val="16"/>
        </w:numPr>
        <w:ind w:left="0" w:hanging="2"/>
        <w:rPr>
          <w:sz w:val="22"/>
          <w:szCs w:val="22"/>
        </w:rPr>
      </w:pPr>
      <w:r>
        <w:rPr>
          <w:sz w:val="22"/>
          <w:szCs w:val="22"/>
        </w:rPr>
        <w:t>Narcotics Control Regulations</w:t>
      </w:r>
    </w:p>
    <w:p w14:paraId="5C6A5D2E" w14:textId="77777777" w:rsidR="00C7533C" w:rsidRDefault="002B19C6" w:rsidP="002B19C6">
      <w:pPr>
        <w:numPr>
          <w:ilvl w:val="0"/>
          <w:numId w:val="16"/>
        </w:numPr>
        <w:ind w:left="0" w:hanging="2"/>
        <w:rPr>
          <w:sz w:val="22"/>
          <w:szCs w:val="22"/>
        </w:rPr>
      </w:pPr>
      <w:r>
        <w:rPr>
          <w:sz w:val="22"/>
          <w:szCs w:val="22"/>
        </w:rPr>
        <w:t>Benzodiazepines and Other Targeted Substance Regulations</w:t>
      </w:r>
    </w:p>
    <w:p w14:paraId="4D0E9F46" w14:textId="77777777" w:rsidR="00C7533C" w:rsidRDefault="002B19C6" w:rsidP="002B19C6">
      <w:pPr>
        <w:numPr>
          <w:ilvl w:val="0"/>
          <w:numId w:val="16"/>
        </w:numPr>
        <w:ind w:left="0" w:hanging="2"/>
        <w:rPr>
          <w:sz w:val="22"/>
          <w:szCs w:val="22"/>
        </w:rPr>
      </w:pPr>
      <w:r>
        <w:rPr>
          <w:sz w:val="22"/>
          <w:szCs w:val="22"/>
        </w:rPr>
        <w:t>Marijuana Medical Access Regulations</w:t>
      </w:r>
    </w:p>
    <w:p w14:paraId="6FD90F98" w14:textId="77777777" w:rsidR="00C7533C" w:rsidRDefault="002B19C6" w:rsidP="002B19C6">
      <w:pPr>
        <w:numPr>
          <w:ilvl w:val="0"/>
          <w:numId w:val="16"/>
        </w:numPr>
        <w:ind w:left="0" w:hanging="2"/>
        <w:rPr>
          <w:sz w:val="22"/>
          <w:szCs w:val="22"/>
        </w:rPr>
      </w:pPr>
      <w:r>
        <w:rPr>
          <w:sz w:val="22"/>
          <w:szCs w:val="22"/>
        </w:rPr>
        <w:t>Alberta Health and Wellness Blue Cross Formulary</w:t>
      </w:r>
    </w:p>
    <w:p w14:paraId="6DFB9E20" w14:textId="77777777" w:rsidR="00C7533C" w:rsidRDefault="00C7533C" w:rsidP="002B19C6">
      <w:pPr>
        <w:ind w:left="0" w:hanging="2"/>
        <w:rPr>
          <w:sz w:val="22"/>
          <w:szCs w:val="22"/>
        </w:rPr>
      </w:pPr>
    </w:p>
    <w:p w14:paraId="485E4ADA" w14:textId="77777777" w:rsidR="00C7533C" w:rsidRDefault="002B19C6" w:rsidP="002B19C6">
      <w:pPr>
        <w:ind w:left="0" w:hanging="2"/>
        <w:rPr>
          <w:sz w:val="22"/>
          <w:szCs w:val="22"/>
        </w:rPr>
      </w:pPr>
      <w:r>
        <w:rPr>
          <w:sz w:val="22"/>
          <w:szCs w:val="22"/>
        </w:rPr>
        <w:t>Other:</w:t>
      </w:r>
    </w:p>
    <w:p w14:paraId="4C276446" w14:textId="77777777" w:rsidR="00C7533C" w:rsidRDefault="002B19C6" w:rsidP="002B19C6">
      <w:pPr>
        <w:numPr>
          <w:ilvl w:val="0"/>
          <w:numId w:val="16"/>
        </w:numPr>
        <w:ind w:left="0" w:hanging="2"/>
        <w:rPr>
          <w:sz w:val="22"/>
          <w:szCs w:val="22"/>
        </w:rPr>
      </w:pPr>
      <w:r>
        <w:rPr>
          <w:sz w:val="22"/>
          <w:szCs w:val="22"/>
        </w:rPr>
        <w:t xml:space="preserve">NAPRA competency profile for Pharmacists, </w:t>
      </w:r>
    </w:p>
    <w:p w14:paraId="3BFAAF01" w14:textId="77777777" w:rsidR="00C7533C" w:rsidRDefault="002B19C6" w:rsidP="002B19C6">
      <w:pPr>
        <w:numPr>
          <w:ilvl w:val="0"/>
          <w:numId w:val="16"/>
        </w:numPr>
        <w:ind w:left="0" w:hanging="2"/>
        <w:rPr>
          <w:sz w:val="22"/>
          <w:szCs w:val="22"/>
        </w:rPr>
      </w:pPr>
      <w:r>
        <w:rPr>
          <w:sz w:val="22"/>
          <w:szCs w:val="22"/>
        </w:rPr>
        <w:t>ESL language resources and research sources related to curriculum development of vocational and occupation specific curriculum, CLB documents, Essential Skills documents</w:t>
      </w:r>
    </w:p>
    <w:p w14:paraId="70DF9E56" w14:textId="77777777" w:rsidR="00C7533C" w:rsidRDefault="00C7533C" w:rsidP="002B19C6">
      <w:pPr>
        <w:ind w:left="0" w:hanging="2"/>
        <w:rPr>
          <w:sz w:val="22"/>
          <w:szCs w:val="22"/>
        </w:rPr>
      </w:pPr>
      <w:bookmarkStart w:id="10" w:name="_heading=h.17dp8vu" w:colFirst="0" w:colLast="0"/>
      <w:bookmarkEnd w:id="10"/>
    </w:p>
    <w:p w14:paraId="7137EBE8" w14:textId="77777777" w:rsidR="00C7533C" w:rsidRDefault="002B19C6" w:rsidP="002B19C6">
      <w:pPr>
        <w:ind w:left="0" w:hanging="2"/>
      </w:pPr>
      <w:r>
        <w:rPr>
          <w:b/>
          <w:i/>
        </w:rPr>
        <w:lastRenderedPageBreak/>
        <w:t xml:space="preserve">Project </w:t>
      </w:r>
      <w:proofErr w:type="gramStart"/>
      <w:r>
        <w:rPr>
          <w:b/>
          <w:i/>
        </w:rPr>
        <w:t>Time Lines</w:t>
      </w:r>
      <w:proofErr w:type="gramEnd"/>
      <w:r>
        <w:rPr>
          <w:b/>
        </w:rPr>
        <w:t>:</w:t>
      </w:r>
    </w:p>
    <w:p w14:paraId="7D9C333A" w14:textId="77777777" w:rsidR="00C7533C" w:rsidRDefault="002B19C6" w:rsidP="002B19C6">
      <w:pPr>
        <w:numPr>
          <w:ilvl w:val="0"/>
          <w:numId w:val="5"/>
        </w:numPr>
        <w:ind w:left="0" w:hanging="2"/>
        <w:rPr>
          <w:sz w:val="22"/>
          <w:szCs w:val="22"/>
        </w:rPr>
      </w:pPr>
      <w:r>
        <w:rPr>
          <w:sz w:val="22"/>
          <w:szCs w:val="22"/>
        </w:rPr>
        <w:t xml:space="preserve">January 2007 to December 2008 </w:t>
      </w:r>
    </w:p>
    <w:p w14:paraId="44E871BC" w14:textId="77777777" w:rsidR="00C7533C" w:rsidRDefault="00C7533C" w:rsidP="002B19C6">
      <w:pPr>
        <w:ind w:left="0" w:hanging="2"/>
        <w:rPr>
          <w:sz w:val="22"/>
          <w:szCs w:val="22"/>
        </w:rPr>
      </w:pPr>
    </w:p>
    <w:p w14:paraId="2AFD989C" w14:textId="77777777" w:rsidR="00C7533C" w:rsidRDefault="002B19C6" w:rsidP="002B19C6">
      <w:pPr>
        <w:ind w:left="0" w:hanging="2"/>
        <w:rPr>
          <w:sz w:val="22"/>
          <w:szCs w:val="22"/>
        </w:rPr>
      </w:pPr>
      <w:r>
        <w:rPr>
          <w:sz w:val="22"/>
          <w:szCs w:val="22"/>
        </w:rPr>
        <w:t xml:space="preserve">The project anticipates offering two classes of 10 to 15 students within a </w:t>
      </w:r>
      <w:proofErr w:type="gramStart"/>
      <w:r>
        <w:rPr>
          <w:sz w:val="22"/>
          <w:szCs w:val="22"/>
        </w:rPr>
        <w:t>two year</w:t>
      </w:r>
      <w:proofErr w:type="gramEnd"/>
      <w:r>
        <w:rPr>
          <w:sz w:val="22"/>
          <w:szCs w:val="22"/>
        </w:rPr>
        <w:t xml:space="preserve"> period.</w:t>
      </w:r>
    </w:p>
    <w:p w14:paraId="34BCC607" w14:textId="77777777" w:rsidR="00C7533C" w:rsidRDefault="002B19C6" w:rsidP="002B19C6">
      <w:pPr>
        <w:numPr>
          <w:ilvl w:val="0"/>
          <w:numId w:val="5"/>
        </w:numPr>
        <w:ind w:left="0" w:hanging="2"/>
        <w:rPr>
          <w:sz w:val="22"/>
          <w:szCs w:val="22"/>
        </w:rPr>
      </w:pPr>
      <w:r>
        <w:rPr>
          <w:sz w:val="22"/>
          <w:szCs w:val="22"/>
        </w:rPr>
        <w:t>First class – May 2007 to August 2008 – 14 months</w:t>
      </w:r>
    </w:p>
    <w:p w14:paraId="6DFF7964" w14:textId="77777777" w:rsidR="00C7533C" w:rsidRDefault="002B19C6" w:rsidP="002B19C6">
      <w:pPr>
        <w:numPr>
          <w:ilvl w:val="0"/>
          <w:numId w:val="5"/>
        </w:numPr>
        <w:spacing w:after="280"/>
        <w:ind w:left="0" w:hanging="2"/>
        <w:rPr>
          <w:color w:val="000000"/>
          <w:sz w:val="22"/>
          <w:szCs w:val="22"/>
        </w:rPr>
      </w:pPr>
      <w:bookmarkStart w:id="11" w:name="_heading=h.3rdcrjn" w:colFirst="0" w:colLast="0"/>
      <w:bookmarkEnd w:id="11"/>
      <w:r>
        <w:rPr>
          <w:color w:val="000000"/>
          <w:sz w:val="22"/>
          <w:szCs w:val="22"/>
        </w:rPr>
        <w:t xml:space="preserve">Second Class – September 2007 to October 2008 – 14 months </w:t>
      </w:r>
    </w:p>
    <w:p w14:paraId="05EDBEC3" w14:textId="77777777" w:rsidR="00C7533C" w:rsidRDefault="002B19C6" w:rsidP="002B19C6">
      <w:pPr>
        <w:ind w:left="0" w:hanging="2"/>
      </w:pPr>
      <w:r>
        <w:rPr>
          <w:b/>
          <w:i/>
        </w:rPr>
        <w:t>Description of Intake Process</w:t>
      </w:r>
      <w:r>
        <w:rPr>
          <w:b/>
        </w:rPr>
        <w:t xml:space="preserve">: </w:t>
      </w:r>
    </w:p>
    <w:p w14:paraId="144A5D23" w14:textId="77777777" w:rsidR="00C7533C" w:rsidRDefault="00C7533C" w:rsidP="002B19C6">
      <w:pPr>
        <w:ind w:left="0" w:hanging="2"/>
      </w:pPr>
    </w:p>
    <w:p w14:paraId="7567305A" w14:textId="77777777" w:rsidR="00C7533C" w:rsidRDefault="002B19C6" w:rsidP="002B19C6">
      <w:pPr>
        <w:ind w:left="0" w:hanging="2"/>
        <w:rPr>
          <w:sz w:val="22"/>
          <w:szCs w:val="22"/>
        </w:rPr>
      </w:pPr>
      <w:r>
        <w:rPr>
          <w:sz w:val="22"/>
          <w:szCs w:val="22"/>
        </w:rPr>
        <w:t>We will start early in the project phase to promote and advertise the program. The following will be our outreach and referral contacts and strategies:</w:t>
      </w:r>
    </w:p>
    <w:p w14:paraId="6D8EA2A6" w14:textId="77777777" w:rsidR="00C7533C" w:rsidRDefault="002B19C6" w:rsidP="002B19C6">
      <w:pPr>
        <w:numPr>
          <w:ilvl w:val="0"/>
          <w:numId w:val="26"/>
        </w:numPr>
        <w:ind w:left="0" w:hanging="2"/>
        <w:rPr>
          <w:sz w:val="22"/>
          <w:szCs w:val="22"/>
        </w:rPr>
      </w:pPr>
      <w:r>
        <w:rPr>
          <w:sz w:val="22"/>
          <w:szCs w:val="22"/>
        </w:rPr>
        <w:t xml:space="preserve">Project Advisory Committee </w:t>
      </w:r>
    </w:p>
    <w:p w14:paraId="39EF9FE5" w14:textId="77777777" w:rsidR="00C7533C" w:rsidRDefault="002B19C6" w:rsidP="002B19C6">
      <w:pPr>
        <w:numPr>
          <w:ilvl w:val="0"/>
          <w:numId w:val="26"/>
        </w:numPr>
        <w:ind w:left="0" w:hanging="2"/>
        <w:rPr>
          <w:sz w:val="22"/>
          <w:szCs w:val="22"/>
        </w:rPr>
      </w:pPr>
      <w:r>
        <w:rPr>
          <w:sz w:val="22"/>
          <w:szCs w:val="22"/>
        </w:rPr>
        <w:t xml:space="preserve">Development project Focus Group participants </w:t>
      </w:r>
    </w:p>
    <w:p w14:paraId="788CED90" w14:textId="77777777" w:rsidR="00C7533C" w:rsidRDefault="002B19C6" w:rsidP="002B19C6">
      <w:pPr>
        <w:numPr>
          <w:ilvl w:val="0"/>
          <w:numId w:val="26"/>
        </w:numPr>
        <w:ind w:left="0" w:hanging="2"/>
        <w:rPr>
          <w:sz w:val="22"/>
          <w:szCs w:val="22"/>
        </w:rPr>
      </w:pPr>
      <w:r>
        <w:rPr>
          <w:sz w:val="22"/>
          <w:szCs w:val="22"/>
        </w:rPr>
        <w:t>Contact ACP pilot project participants</w:t>
      </w:r>
    </w:p>
    <w:p w14:paraId="00EE65BB" w14:textId="77777777" w:rsidR="00C7533C" w:rsidRDefault="002B19C6" w:rsidP="002B19C6">
      <w:pPr>
        <w:numPr>
          <w:ilvl w:val="0"/>
          <w:numId w:val="26"/>
        </w:numPr>
        <w:ind w:left="0" w:hanging="2"/>
        <w:rPr>
          <w:sz w:val="22"/>
          <w:szCs w:val="22"/>
        </w:rPr>
      </w:pPr>
      <w:r>
        <w:rPr>
          <w:sz w:val="22"/>
          <w:szCs w:val="22"/>
        </w:rPr>
        <w:t>Advise ACP of project delivery</w:t>
      </w:r>
    </w:p>
    <w:p w14:paraId="15EA6736" w14:textId="77777777" w:rsidR="00C7533C" w:rsidRDefault="002B19C6" w:rsidP="002B19C6">
      <w:pPr>
        <w:numPr>
          <w:ilvl w:val="0"/>
          <w:numId w:val="26"/>
        </w:numPr>
        <w:ind w:left="0" w:hanging="2"/>
        <w:rPr>
          <w:sz w:val="22"/>
          <w:szCs w:val="22"/>
        </w:rPr>
      </w:pPr>
      <w:r>
        <w:rPr>
          <w:sz w:val="22"/>
          <w:szCs w:val="22"/>
        </w:rPr>
        <w:t>Contact immigrant settlement agencies</w:t>
      </w:r>
    </w:p>
    <w:p w14:paraId="1FCCE508" w14:textId="77777777" w:rsidR="00C7533C" w:rsidRDefault="002B19C6" w:rsidP="002B19C6">
      <w:pPr>
        <w:numPr>
          <w:ilvl w:val="0"/>
          <w:numId w:val="26"/>
        </w:numPr>
        <w:ind w:left="0" w:hanging="2"/>
        <w:rPr>
          <w:sz w:val="22"/>
          <w:szCs w:val="22"/>
        </w:rPr>
      </w:pPr>
      <w:r>
        <w:rPr>
          <w:sz w:val="22"/>
          <w:szCs w:val="22"/>
        </w:rPr>
        <w:t xml:space="preserve">Contact Calgary and surrounding Pharmacy community </w:t>
      </w:r>
    </w:p>
    <w:p w14:paraId="1C9E1577" w14:textId="77777777" w:rsidR="00C7533C" w:rsidRDefault="002B19C6" w:rsidP="002B19C6">
      <w:pPr>
        <w:numPr>
          <w:ilvl w:val="0"/>
          <w:numId w:val="26"/>
        </w:numPr>
        <w:ind w:left="0" w:hanging="2"/>
        <w:rPr>
          <w:sz w:val="22"/>
          <w:szCs w:val="22"/>
        </w:rPr>
      </w:pPr>
      <w:r>
        <w:rPr>
          <w:sz w:val="22"/>
          <w:szCs w:val="22"/>
        </w:rPr>
        <w:t>Advertise in immigrant/ethnic media</w:t>
      </w:r>
    </w:p>
    <w:p w14:paraId="283293E6" w14:textId="77777777" w:rsidR="00C7533C" w:rsidRDefault="002B19C6" w:rsidP="002B19C6">
      <w:pPr>
        <w:numPr>
          <w:ilvl w:val="0"/>
          <w:numId w:val="26"/>
        </w:numPr>
        <w:ind w:left="0" w:hanging="2"/>
        <w:rPr>
          <w:sz w:val="22"/>
          <w:szCs w:val="22"/>
        </w:rPr>
      </w:pPr>
      <w:r>
        <w:rPr>
          <w:sz w:val="22"/>
          <w:szCs w:val="22"/>
        </w:rPr>
        <w:t>Contact and promote to ESL schools</w:t>
      </w:r>
    </w:p>
    <w:p w14:paraId="738610EB" w14:textId="77777777" w:rsidR="00C7533C" w:rsidRDefault="00C7533C" w:rsidP="002B19C6">
      <w:pPr>
        <w:ind w:left="0" w:hanging="2"/>
        <w:rPr>
          <w:sz w:val="22"/>
          <w:szCs w:val="22"/>
        </w:rPr>
      </w:pPr>
    </w:p>
    <w:p w14:paraId="3CDFA8A7" w14:textId="77777777" w:rsidR="00C7533C" w:rsidRDefault="002B19C6" w:rsidP="002B19C6">
      <w:pPr>
        <w:ind w:left="0" w:hanging="2"/>
        <w:rPr>
          <w:sz w:val="22"/>
          <w:szCs w:val="22"/>
        </w:rPr>
      </w:pPr>
      <w:r>
        <w:rPr>
          <w:sz w:val="22"/>
          <w:szCs w:val="22"/>
        </w:rPr>
        <w:t>Referrals to the program will meet with our Pharmacy Coordinator/Advocate for an admissions interview:</w:t>
      </w:r>
    </w:p>
    <w:p w14:paraId="2B197651" w14:textId="77777777" w:rsidR="00C7533C" w:rsidRDefault="002B19C6" w:rsidP="002B19C6">
      <w:pPr>
        <w:numPr>
          <w:ilvl w:val="0"/>
          <w:numId w:val="27"/>
        </w:numPr>
        <w:ind w:left="0" w:hanging="2"/>
        <w:rPr>
          <w:sz w:val="22"/>
          <w:szCs w:val="22"/>
        </w:rPr>
      </w:pPr>
      <w:r>
        <w:rPr>
          <w:sz w:val="22"/>
          <w:szCs w:val="22"/>
        </w:rPr>
        <w:t>Determine eligibility and availability to attend the program</w:t>
      </w:r>
    </w:p>
    <w:p w14:paraId="34E5145D" w14:textId="77777777" w:rsidR="00C7533C" w:rsidRDefault="002B19C6" w:rsidP="002B19C6">
      <w:pPr>
        <w:numPr>
          <w:ilvl w:val="0"/>
          <w:numId w:val="27"/>
        </w:numPr>
        <w:ind w:left="0" w:hanging="2"/>
        <w:rPr>
          <w:sz w:val="22"/>
          <w:szCs w:val="22"/>
        </w:rPr>
      </w:pPr>
      <w:r>
        <w:rPr>
          <w:sz w:val="22"/>
          <w:szCs w:val="22"/>
        </w:rPr>
        <w:t>Determine where the individual is in the application process.</w:t>
      </w:r>
    </w:p>
    <w:p w14:paraId="637805D2" w14:textId="77777777" w:rsidR="00C7533C" w:rsidRDefault="00C7533C" w:rsidP="002B19C6">
      <w:pPr>
        <w:ind w:left="0" w:hanging="2"/>
        <w:rPr>
          <w:color w:val="000000"/>
          <w:sz w:val="22"/>
          <w:szCs w:val="22"/>
        </w:rPr>
      </w:pPr>
    </w:p>
    <w:p w14:paraId="58572565" w14:textId="77777777" w:rsidR="00C7533C" w:rsidRDefault="002B19C6" w:rsidP="002B19C6">
      <w:pPr>
        <w:ind w:left="0" w:hanging="2"/>
        <w:rPr>
          <w:sz w:val="22"/>
          <w:szCs w:val="22"/>
        </w:rPr>
      </w:pPr>
      <w:r>
        <w:rPr>
          <w:sz w:val="22"/>
          <w:szCs w:val="22"/>
        </w:rPr>
        <w:t>The potential participant will also meet with the ESL Instructor to write a CLB test that will:</w:t>
      </w:r>
    </w:p>
    <w:p w14:paraId="66096E15" w14:textId="77777777" w:rsidR="00C7533C" w:rsidRDefault="002B19C6" w:rsidP="002B19C6">
      <w:pPr>
        <w:numPr>
          <w:ilvl w:val="0"/>
          <w:numId w:val="12"/>
        </w:numPr>
        <w:ind w:left="0" w:hanging="2"/>
      </w:pPr>
      <w:r>
        <w:rPr>
          <w:sz w:val="22"/>
          <w:szCs w:val="22"/>
        </w:rPr>
        <w:t>Determine entrance language level eligibility</w:t>
      </w:r>
    </w:p>
    <w:p w14:paraId="3C4F0473" w14:textId="77777777" w:rsidR="00C7533C" w:rsidRDefault="002B19C6" w:rsidP="002B19C6">
      <w:pPr>
        <w:spacing w:before="280" w:after="280"/>
        <w:ind w:left="0" w:hanging="2"/>
        <w:rPr>
          <w:color w:val="000000"/>
          <w:sz w:val="22"/>
          <w:szCs w:val="22"/>
        </w:rPr>
      </w:pPr>
      <w:r>
        <w:rPr>
          <w:color w:val="000000"/>
          <w:sz w:val="22"/>
          <w:szCs w:val="22"/>
        </w:rPr>
        <w:t>The individual will then be referred to the program components that they will require to progress towards certification.</w:t>
      </w:r>
    </w:p>
    <w:p w14:paraId="6149D670" w14:textId="77777777" w:rsidR="00C7533C" w:rsidRDefault="002B19C6" w:rsidP="002B19C6">
      <w:pPr>
        <w:numPr>
          <w:ilvl w:val="0"/>
          <w:numId w:val="25"/>
        </w:numPr>
        <w:spacing w:before="280"/>
        <w:ind w:left="0" w:hanging="2"/>
        <w:rPr>
          <w:color w:val="000000"/>
          <w:sz w:val="22"/>
          <w:szCs w:val="22"/>
        </w:rPr>
      </w:pPr>
      <w:r>
        <w:rPr>
          <w:color w:val="000000"/>
          <w:sz w:val="22"/>
          <w:szCs w:val="22"/>
        </w:rPr>
        <w:t>Orientation and Resource Workshops</w:t>
      </w:r>
    </w:p>
    <w:p w14:paraId="0B759EC2" w14:textId="77777777" w:rsidR="00C7533C" w:rsidRDefault="002B19C6" w:rsidP="002B19C6">
      <w:pPr>
        <w:numPr>
          <w:ilvl w:val="0"/>
          <w:numId w:val="25"/>
        </w:numPr>
        <w:ind w:left="0" w:hanging="2"/>
        <w:rPr>
          <w:color w:val="000000"/>
          <w:sz w:val="22"/>
          <w:szCs w:val="22"/>
        </w:rPr>
      </w:pPr>
      <w:r>
        <w:rPr>
          <w:color w:val="000000"/>
          <w:sz w:val="22"/>
          <w:szCs w:val="22"/>
        </w:rPr>
        <w:t>One on one Process Counselling with Pharmacy Coordinator/Advocate</w:t>
      </w:r>
    </w:p>
    <w:p w14:paraId="29E2C8E3" w14:textId="77777777" w:rsidR="00C7533C" w:rsidRDefault="002B19C6" w:rsidP="002B19C6">
      <w:pPr>
        <w:numPr>
          <w:ilvl w:val="0"/>
          <w:numId w:val="25"/>
        </w:numPr>
        <w:ind w:left="0" w:hanging="2"/>
        <w:rPr>
          <w:color w:val="000000"/>
          <w:sz w:val="22"/>
          <w:szCs w:val="22"/>
        </w:rPr>
      </w:pPr>
      <w:r>
        <w:rPr>
          <w:color w:val="000000"/>
          <w:sz w:val="22"/>
          <w:szCs w:val="22"/>
        </w:rPr>
        <w:t xml:space="preserve">Technical Review Preparation for Qualifying,  Evaluating and OSCE exams </w:t>
      </w:r>
    </w:p>
    <w:p w14:paraId="4286BA90" w14:textId="77777777" w:rsidR="00C7533C" w:rsidRDefault="002B19C6" w:rsidP="002B19C6">
      <w:pPr>
        <w:numPr>
          <w:ilvl w:val="0"/>
          <w:numId w:val="25"/>
        </w:numPr>
        <w:ind w:left="0" w:hanging="2"/>
        <w:rPr>
          <w:color w:val="000000"/>
          <w:sz w:val="22"/>
          <w:szCs w:val="22"/>
        </w:rPr>
      </w:pPr>
      <w:r>
        <w:rPr>
          <w:sz w:val="22"/>
          <w:szCs w:val="22"/>
        </w:rPr>
        <w:t>OSCE Preparation</w:t>
      </w:r>
      <w:r>
        <w:rPr>
          <w:b/>
          <w:i/>
          <w:sz w:val="22"/>
          <w:szCs w:val="22"/>
        </w:rPr>
        <w:t xml:space="preserve"> W</w:t>
      </w:r>
      <w:r>
        <w:rPr>
          <w:color w:val="000000"/>
          <w:sz w:val="22"/>
          <w:szCs w:val="22"/>
        </w:rPr>
        <w:t>orkshops</w:t>
      </w:r>
    </w:p>
    <w:p w14:paraId="15F0ACD7" w14:textId="77777777" w:rsidR="00C7533C" w:rsidRDefault="002B19C6" w:rsidP="002B19C6">
      <w:pPr>
        <w:numPr>
          <w:ilvl w:val="0"/>
          <w:numId w:val="25"/>
        </w:numPr>
        <w:ind w:left="0" w:hanging="2"/>
        <w:rPr>
          <w:color w:val="000000"/>
          <w:sz w:val="22"/>
          <w:szCs w:val="22"/>
        </w:rPr>
      </w:pPr>
      <w:r>
        <w:rPr>
          <w:color w:val="000000"/>
          <w:sz w:val="22"/>
          <w:szCs w:val="22"/>
        </w:rPr>
        <w:t>Meet with Pharmacy Coordinator/Advocate to arrange a practicum placement</w:t>
      </w:r>
    </w:p>
    <w:p w14:paraId="109F3934" w14:textId="77777777" w:rsidR="00C7533C" w:rsidRDefault="002B19C6" w:rsidP="002B19C6">
      <w:pPr>
        <w:numPr>
          <w:ilvl w:val="0"/>
          <w:numId w:val="25"/>
        </w:numPr>
        <w:spacing w:after="280"/>
        <w:ind w:left="0" w:hanging="2"/>
        <w:rPr>
          <w:color w:val="000000"/>
          <w:sz w:val="22"/>
          <w:szCs w:val="22"/>
        </w:rPr>
      </w:pPr>
      <w:bookmarkStart w:id="12" w:name="_heading=h.26in1rg" w:colFirst="0" w:colLast="0"/>
      <w:bookmarkEnd w:id="12"/>
      <w:r>
        <w:rPr>
          <w:color w:val="000000"/>
          <w:sz w:val="22"/>
          <w:szCs w:val="22"/>
        </w:rPr>
        <w:t>Practicum preparation workshops prior to and during practicum placement</w:t>
      </w:r>
    </w:p>
    <w:p w14:paraId="111329F2" w14:textId="77777777" w:rsidR="00C7533C" w:rsidRDefault="002B19C6" w:rsidP="002B19C6">
      <w:pPr>
        <w:ind w:left="0" w:hanging="2"/>
      </w:pPr>
      <w:bookmarkStart w:id="13" w:name="_heading=h.lnxbz9" w:colFirst="0" w:colLast="0"/>
      <w:bookmarkEnd w:id="13"/>
      <w:r>
        <w:rPr>
          <w:b/>
          <w:i/>
        </w:rPr>
        <w:t>Integrated Skills Training Model</w:t>
      </w:r>
      <w:r>
        <w:rPr>
          <w:b/>
        </w:rPr>
        <w:t>:</w:t>
      </w:r>
    </w:p>
    <w:p w14:paraId="463F29E8" w14:textId="77777777" w:rsidR="00C7533C" w:rsidRDefault="00C7533C" w:rsidP="002B19C6">
      <w:pPr>
        <w:ind w:left="0" w:hanging="2"/>
        <w:rPr>
          <w:sz w:val="22"/>
          <w:szCs w:val="22"/>
          <w:highlight w:val="yellow"/>
        </w:rPr>
      </w:pPr>
    </w:p>
    <w:p w14:paraId="4B21FF6B" w14:textId="77777777" w:rsidR="00C7533C" w:rsidRDefault="002B19C6" w:rsidP="002B19C6">
      <w:pPr>
        <w:ind w:left="0" w:hanging="2"/>
        <w:rPr>
          <w:sz w:val="22"/>
          <w:szCs w:val="22"/>
        </w:rPr>
      </w:pPr>
      <w:r>
        <w:rPr>
          <w:sz w:val="22"/>
          <w:szCs w:val="22"/>
        </w:rPr>
        <w:t xml:space="preserve">The program will be delivered in a synchronous integrated skills delivery model. The </w:t>
      </w:r>
      <w:proofErr w:type="gramStart"/>
      <w:r>
        <w:rPr>
          <w:sz w:val="22"/>
          <w:szCs w:val="22"/>
        </w:rPr>
        <w:t>majority</w:t>
      </w:r>
      <w:proofErr w:type="gramEnd"/>
      <w:r>
        <w:rPr>
          <w:sz w:val="22"/>
          <w:szCs w:val="22"/>
        </w:rPr>
        <w:t xml:space="preserve"> The Pharmacy Prep program has been developed as original material within the framework of a synchronous model:</w:t>
      </w:r>
    </w:p>
    <w:p w14:paraId="431A642C" w14:textId="77777777" w:rsidR="00C7533C" w:rsidRDefault="002B19C6" w:rsidP="002B19C6">
      <w:pPr>
        <w:numPr>
          <w:ilvl w:val="0"/>
          <w:numId w:val="33"/>
        </w:numPr>
        <w:ind w:left="0" w:hanging="2"/>
        <w:rPr>
          <w:sz w:val="22"/>
          <w:szCs w:val="22"/>
        </w:rPr>
      </w:pPr>
      <w:r>
        <w:rPr>
          <w:sz w:val="22"/>
          <w:szCs w:val="22"/>
        </w:rPr>
        <w:t>A competency profile has been developed within the Essential Skills/CLB competency comparative framework.</w:t>
      </w:r>
    </w:p>
    <w:p w14:paraId="3FECEC04" w14:textId="77777777" w:rsidR="00C7533C" w:rsidRDefault="002B19C6" w:rsidP="002B19C6">
      <w:pPr>
        <w:numPr>
          <w:ilvl w:val="0"/>
          <w:numId w:val="33"/>
        </w:numPr>
        <w:ind w:left="0" w:hanging="2"/>
        <w:rPr>
          <w:sz w:val="22"/>
          <w:szCs w:val="22"/>
        </w:rPr>
      </w:pPr>
      <w:r>
        <w:rPr>
          <w:sz w:val="22"/>
          <w:szCs w:val="22"/>
        </w:rPr>
        <w:t xml:space="preserve">Language and cultural components are integrated into the technical and communication components. </w:t>
      </w:r>
    </w:p>
    <w:p w14:paraId="4D709C0F" w14:textId="77777777" w:rsidR="00C7533C" w:rsidRDefault="002B19C6" w:rsidP="002B19C6">
      <w:pPr>
        <w:numPr>
          <w:ilvl w:val="0"/>
          <w:numId w:val="33"/>
        </w:numPr>
        <w:ind w:left="0" w:hanging="2"/>
        <w:rPr>
          <w:sz w:val="22"/>
          <w:szCs w:val="22"/>
        </w:rPr>
      </w:pPr>
      <w:r>
        <w:rPr>
          <w:sz w:val="22"/>
          <w:szCs w:val="22"/>
        </w:rPr>
        <w:t>Curriculum modules have been developed to interface with the Essential Skills and CLB competencies identified by the competency profile</w:t>
      </w:r>
    </w:p>
    <w:p w14:paraId="614B7D14" w14:textId="77777777" w:rsidR="00C7533C" w:rsidRDefault="002B19C6" w:rsidP="002B19C6">
      <w:pPr>
        <w:numPr>
          <w:ilvl w:val="0"/>
          <w:numId w:val="33"/>
        </w:numPr>
        <w:ind w:left="0" w:hanging="2"/>
        <w:rPr>
          <w:sz w:val="22"/>
          <w:szCs w:val="22"/>
        </w:rPr>
      </w:pPr>
      <w:r>
        <w:rPr>
          <w:sz w:val="22"/>
          <w:szCs w:val="22"/>
        </w:rPr>
        <w:t xml:space="preserve">Each module/lesson plan will address the </w:t>
      </w:r>
      <w:proofErr w:type="gramStart"/>
      <w:r>
        <w:rPr>
          <w:sz w:val="22"/>
          <w:szCs w:val="22"/>
        </w:rPr>
        <w:t>paralleled</w:t>
      </w:r>
      <w:proofErr w:type="gramEnd"/>
      <w:r>
        <w:rPr>
          <w:sz w:val="22"/>
          <w:szCs w:val="22"/>
        </w:rPr>
        <w:t xml:space="preserve"> and corresponding essential skills and CLB competencies.(refer to appendix # 2 for sample curriculum planning documents)</w:t>
      </w:r>
    </w:p>
    <w:p w14:paraId="2A222D3F" w14:textId="77777777" w:rsidR="00C7533C" w:rsidRDefault="002B19C6" w:rsidP="002B19C6">
      <w:pPr>
        <w:numPr>
          <w:ilvl w:val="0"/>
          <w:numId w:val="33"/>
        </w:numPr>
        <w:ind w:left="0" w:hanging="2"/>
        <w:rPr>
          <w:sz w:val="22"/>
          <w:szCs w:val="22"/>
        </w:rPr>
      </w:pPr>
      <w:r>
        <w:rPr>
          <w:sz w:val="22"/>
          <w:szCs w:val="22"/>
        </w:rPr>
        <w:t>We have used the NAPRA (National Association of Pharmacy Regulatory Authorities) competencies developed as the basis for assessment in the Pharmacy Qualification and Evaluating exams to guide the development of the curriculum.</w:t>
      </w:r>
    </w:p>
    <w:p w14:paraId="3BB40680" w14:textId="77777777" w:rsidR="00C7533C" w:rsidRDefault="002B19C6" w:rsidP="002B19C6">
      <w:pPr>
        <w:numPr>
          <w:ilvl w:val="0"/>
          <w:numId w:val="33"/>
        </w:numPr>
        <w:ind w:left="0" w:hanging="2"/>
        <w:rPr>
          <w:sz w:val="22"/>
          <w:szCs w:val="22"/>
        </w:rPr>
      </w:pPr>
      <w:r>
        <w:rPr>
          <w:sz w:val="22"/>
          <w:szCs w:val="22"/>
        </w:rPr>
        <w:lastRenderedPageBreak/>
        <w:t xml:space="preserve">Original resources used to prepare for The Qualifying Exam Part I (MCQ), Evaluating exam and The QE – II (OSCE – Objective Structured Clinical Exam) will be supplemented and with language and cultural content. </w:t>
      </w:r>
    </w:p>
    <w:p w14:paraId="220CDD0D" w14:textId="77777777" w:rsidR="00C7533C" w:rsidRDefault="002B19C6" w:rsidP="002B19C6">
      <w:pPr>
        <w:numPr>
          <w:ilvl w:val="0"/>
          <w:numId w:val="33"/>
        </w:numPr>
        <w:ind w:left="0" w:hanging="2"/>
        <w:rPr>
          <w:sz w:val="22"/>
          <w:szCs w:val="22"/>
        </w:rPr>
      </w:pPr>
      <w:r>
        <w:rPr>
          <w:sz w:val="22"/>
          <w:szCs w:val="22"/>
        </w:rPr>
        <w:t>Simulated skills and communication scenarios will be set up and practiced in the onsite Pharmacy Lab in preparation for OSCE exam.</w:t>
      </w:r>
    </w:p>
    <w:p w14:paraId="3AA2DBEF" w14:textId="77777777" w:rsidR="00C7533C" w:rsidRDefault="002B19C6" w:rsidP="002B19C6">
      <w:pPr>
        <w:numPr>
          <w:ilvl w:val="0"/>
          <w:numId w:val="33"/>
        </w:numPr>
        <w:ind w:left="0" w:hanging="2"/>
        <w:rPr>
          <w:sz w:val="22"/>
          <w:szCs w:val="22"/>
        </w:rPr>
      </w:pPr>
      <w:r>
        <w:rPr>
          <w:sz w:val="22"/>
          <w:szCs w:val="22"/>
        </w:rPr>
        <w:t xml:space="preserve">The Pharmacy Lab at Robertson College will be used for </w:t>
      </w:r>
      <w:proofErr w:type="gramStart"/>
      <w:r>
        <w:rPr>
          <w:sz w:val="22"/>
          <w:szCs w:val="22"/>
        </w:rPr>
        <w:t>hands on</w:t>
      </w:r>
      <w:proofErr w:type="gramEnd"/>
      <w:r>
        <w:rPr>
          <w:sz w:val="22"/>
          <w:szCs w:val="22"/>
        </w:rPr>
        <w:t xml:space="preserve"> practice and computer software practice. </w:t>
      </w:r>
    </w:p>
    <w:p w14:paraId="6A24F8ED" w14:textId="77777777" w:rsidR="00C7533C" w:rsidRDefault="002B19C6" w:rsidP="002B19C6">
      <w:pPr>
        <w:numPr>
          <w:ilvl w:val="0"/>
          <w:numId w:val="33"/>
        </w:numPr>
        <w:ind w:left="0" w:hanging="2"/>
        <w:rPr>
          <w:sz w:val="22"/>
          <w:szCs w:val="22"/>
        </w:rPr>
      </w:pPr>
      <w:r>
        <w:rPr>
          <w:sz w:val="22"/>
          <w:szCs w:val="22"/>
        </w:rPr>
        <w:t>Supervised job shadowing will be arranged as one strategy in the practicum preparation component of the program.</w:t>
      </w:r>
    </w:p>
    <w:p w14:paraId="7CD4600C" w14:textId="77777777" w:rsidR="00C7533C" w:rsidRDefault="002B19C6" w:rsidP="002B19C6">
      <w:pPr>
        <w:numPr>
          <w:ilvl w:val="0"/>
          <w:numId w:val="33"/>
        </w:numPr>
        <w:ind w:left="0" w:hanging="2"/>
        <w:rPr>
          <w:rFonts w:ascii="Arial" w:eastAsia="Arial" w:hAnsi="Arial" w:cs="Arial"/>
          <w:sz w:val="22"/>
          <w:szCs w:val="22"/>
        </w:rPr>
      </w:pPr>
      <w:r>
        <w:rPr>
          <w:sz w:val="22"/>
          <w:szCs w:val="22"/>
        </w:rPr>
        <w:t xml:space="preserve">Assessment tools will be developed for entrance, ongoing and summative assessment points.  The assessment tools will include indicators that will identify competency benchmarks for each essential skill, language and cultural competency identified in the competency profile. </w:t>
      </w:r>
    </w:p>
    <w:p w14:paraId="630081F5" w14:textId="77777777" w:rsidR="00C7533C" w:rsidRDefault="002B19C6" w:rsidP="002B19C6">
      <w:pPr>
        <w:numPr>
          <w:ilvl w:val="0"/>
          <w:numId w:val="33"/>
        </w:numPr>
        <w:ind w:left="0" w:hanging="2"/>
        <w:rPr>
          <w:rFonts w:ascii="Arial" w:eastAsia="Arial" w:hAnsi="Arial" w:cs="Arial"/>
          <w:sz w:val="22"/>
          <w:szCs w:val="22"/>
        </w:rPr>
      </w:pPr>
      <w:r>
        <w:rPr>
          <w:sz w:val="22"/>
          <w:szCs w:val="22"/>
        </w:rPr>
        <w:t>Follow-up will be done with each individual participant throughout the program and up to three months after program completion</w:t>
      </w:r>
    </w:p>
    <w:p w14:paraId="3B7B4B86" w14:textId="77777777" w:rsidR="00C7533C" w:rsidRDefault="00C7533C" w:rsidP="002B19C6">
      <w:pPr>
        <w:ind w:left="0" w:hanging="2"/>
      </w:pPr>
      <w:bookmarkStart w:id="14" w:name="_heading=h.35nkun2" w:colFirst="0" w:colLast="0"/>
      <w:bookmarkEnd w:id="14"/>
    </w:p>
    <w:p w14:paraId="7DB57F9C" w14:textId="77777777" w:rsidR="00C7533C" w:rsidRDefault="002B19C6" w:rsidP="002B19C6">
      <w:pPr>
        <w:ind w:left="0" w:hanging="2"/>
      </w:pPr>
      <w:r>
        <w:rPr>
          <w:b/>
          <w:i/>
        </w:rPr>
        <w:t>Staffing Model</w:t>
      </w:r>
      <w:r>
        <w:rPr>
          <w:b/>
        </w:rPr>
        <w:t xml:space="preserve"> (refer to Appendix # 3 for Project Staff Job Descriptions):</w:t>
      </w:r>
    </w:p>
    <w:p w14:paraId="3A0FF5F2" w14:textId="77777777" w:rsidR="00C7533C" w:rsidRDefault="00C7533C" w:rsidP="002B19C6">
      <w:pPr>
        <w:ind w:left="0" w:hanging="2"/>
      </w:pPr>
    </w:p>
    <w:p w14:paraId="607BD117" w14:textId="77777777" w:rsidR="00C7533C" w:rsidRDefault="002B19C6" w:rsidP="002B19C6">
      <w:pPr>
        <w:numPr>
          <w:ilvl w:val="0"/>
          <w:numId w:val="13"/>
        </w:numPr>
        <w:ind w:left="0" w:hanging="2"/>
        <w:rPr>
          <w:sz w:val="22"/>
          <w:szCs w:val="22"/>
        </w:rPr>
      </w:pPr>
      <w:r>
        <w:rPr>
          <w:sz w:val="22"/>
          <w:szCs w:val="22"/>
        </w:rPr>
        <w:t xml:space="preserve">Robertson College Director will be the Project Manager for the project and will oversee and manage all aspects of the project. </w:t>
      </w:r>
    </w:p>
    <w:p w14:paraId="7F712B95" w14:textId="77777777" w:rsidR="00C7533C" w:rsidRDefault="002B19C6" w:rsidP="002B19C6">
      <w:pPr>
        <w:numPr>
          <w:ilvl w:val="0"/>
          <w:numId w:val="13"/>
        </w:numPr>
        <w:ind w:left="0" w:hanging="2"/>
      </w:pPr>
      <w:r>
        <w:rPr>
          <w:sz w:val="22"/>
          <w:szCs w:val="22"/>
        </w:rPr>
        <w:t>Advisory Committee</w:t>
      </w:r>
      <w:r>
        <w:t>:</w:t>
      </w:r>
    </w:p>
    <w:p w14:paraId="283C3104" w14:textId="77777777" w:rsidR="00C7533C" w:rsidRDefault="002B19C6" w:rsidP="002B19C6">
      <w:pPr>
        <w:numPr>
          <w:ilvl w:val="1"/>
          <w:numId w:val="13"/>
        </w:numPr>
        <w:ind w:left="0" w:hanging="2"/>
        <w:rPr>
          <w:sz w:val="22"/>
          <w:szCs w:val="22"/>
        </w:rPr>
      </w:pPr>
      <w:r>
        <w:rPr>
          <w:sz w:val="22"/>
          <w:szCs w:val="22"/>
        </w:rPr>
        <w:t xml:space="preserve">Continuation of current advisory members and addition of new members that will be able to support the language delivery components </w:t>
      </w:r>
    </w:p>
    <w:p w14:paraId="6EAD40AE" w14:textId="77777777" w:rsidR="00C7533C" w:rsidRDefault="002B19C6" w:rsidP="002B19C6">
      <w:pPr>
        <w:numPr>
          <w:ilvl w:val="0"/>
          <w:numId w:val="33"/>
        </w:numPr>
        <w:ind w:left="0" w:hanging="2"/>
        <w:rPr>
          <w:sz w:val="22"/>
          <w:szCs w:val="22"/>
        </w:rPr>
      </w:pPr>
      <w:r>
        <w:rPr>
          <w:sz w:val="22"/>
          <w:szCs w:val="22"/>
        </w:rPr>
        <w:t xml:space="preserve">Hire a Pharmacy Coordinator/Advocate to deliver the Orientation component and </w:t>
      </w:r>
      <w:proofErr w:type="gramStart"/>
      <w:r>
        <w:rPr>
          <w:sz w:val="22"/>
          <w:szCs w:val="22"/>
        </w:rPr>
        <w:t>to case</w:t>
      </w:r>
      <w:proofErr w:type="gramEnd"/>
      <w:r>
        <w:rPr>
          <w:sz w:val="22"/>
          <w:szCs w:val="22"/>
        </w:rPr>
        <w:t xml:space="preserve"> manage participants through the process counselling component</w:t>
      </w:r>
    </w:p>
    <w:p w14:paraId="27BB218D" w14:textId="77777777" w:rsidR="00C7533C" w:rsidRDefault="002B19C6" w:rsidP="002B19C6">
      <w:pPr>
        <w:numPr>
          <w:ilvl w:val="0"/>
          <w:numId w:val="33"/>
        </w:numPr>
        <w:ind w:left="0" w:hanging="2"/>
        <w:rPr>
          <w:sz w:val="22"/>
          <w:szCs w:val="22"/>
        </w:rPr>
      </w:pPr>
      <w:r>
        <w:rPr>
          <w:sz w:val="22"/>
          <w:szCs w:val="22"/>
        </w:rPr>
        <w:t>The Pharmacy Coordinator will also promote, recruit participants as well as manage the practicum placement component of the program</w:t>
      </w:r>
    </w:p>
    <w:p w14:paraId="53390709" w14:textId="77777777" w:rsidR="00C7533C" w:rsidRDefault="002B19C6" w:rsidP="002B19C6">
      <w:pPr>
        <w:numPr>
          <w:ilvl w:val="0"/>
          <w:numId w:val="33"/>
        </w:numPr>
        <w:ind w:left="0" w:hanging="2"/>
        <w:rPr>
          <w:sz w:val="22"/>
          <w:szCs w:val="22"/>
        </w:rPr>
      </w:pPr>
      <w:r>
        <w:rPr>
          <w:sz w:val="22"/>
          <w:szCs w:val="22"/>
        </w:rPr>
        <w:t>Hire two instructors –  A Pharmacy Educator and an ESL Instructor who will work together to deliver the language and cultural competency component of the program</w:t>
      </w:r>
    </w:p>
    <w:p w14:paraId="5630AD66" w14:textId="77777777" w:rsidR="00C7533C" w:rsidRDefault="00C7533C" w:rsidP="002B19C6">
      <w:pPr>
        <w:ind w:left="0" w:hanging="2"/>
      </w:pPr>
      <w:bookmarkStart w:id="15" w:name="_heading=h.1ksv4uv" w:colFirst="0" w:colLast="0"/>
      <w:bookmarkEnd w:id="15"/>
    </w:p>
    <w:p w14:paraId="77F224FA" w14:textId="77777777" w:rsidR="00C7533C" w:rsidRDefault="002B19C6" w:rsidP="002B19C6">
      <w:pPr>
        <w:keepNext/>
        <w:pBdr>
          <w:top w:val="nil"/>
          <w:left w:val="nil"/>
          <w:bottom w:val="nil"/>
          <w:right w:val="nil"/>
          <w:between w:val="nil"/>
        </w:pBdr>
        <w:spacing w:before="240" w:after="60" w:line="240" w:lineRule="auto"/>
        <w:ind w:left="1" w:hanging="3"/>
        <w:jc w:val="center"/>
        <w:rPr>
          <w:b/>
          <w:color w:val="000000"/>
          <w:sz w:val="28"/>
          <w:szCs w:val="28"/>
        </w:rPr>
      </w:pPr>
      <w:bookmarkStart w:id="16" w:name="_heading=h.44sinio" w:colFirst="0" w:colLast="0"/>
      <w:bookmarkEnd w:id="16"/>
      <w:r>
        <w:rPr>
          <w:b/>
          <w:color w:val="000000"/>
          <w:sz w:val="28"/>
          <w:szCs w:val="28"/>
        </w:rPr>
        <w:t>Objectives and Summary of Proposed Activities</w:t>
      </w:r>
    </w:p>
    <w:p w14:paraId="7B1A14B1" w14:textId="77777777" w:rsidR="00C7533C" w:rsidRDefault="002B19C6" w:rsidP="002B19C6">
      <w:pPr>
        <w:ind w:left="0" w:hanging="2"/>
      </w:pPr>
      <w:r>
        <w:rPr>
          <w:b/>
          <w:i/>
        </w:rPr>
        <w:t>Expected outcomes</w:t>
      </w:r>
      <w:r>
        <w:t>:</w:t>
      </w:r>
    </w:p>
    <w:p w14:paraId="3B8ABD42" w14:textId="77777777" w:rsidR="00C7533C" w:rsidRDefault="002B19C6" w:rsidP="002B19C6">
      <w:pPr>
        <w:numPr>
          <w:ilvl w:val="0"/>
          <w:numId w:val="1"/>
        </w:numPr>
        <w:ind w:left="0" w:hanging="2"/>
        <w:rPr>
          <w:sz w:val="22"/>
          <w:szCs w:val="22"/>
        </w:rPr>
      </w:pPr>
      <w:r>
        <w:rPr>
          <w:sz w:val="22"/>
          <w:szCs w:val="22"/>
        </w:rPr>
        <w:t>20 to 30 foreign trained pharmacists will be recruited to attend the program components that relate to their needs for certification preparation</w:t>
      </w:r>
    </w:p>
    <w:p w14:paraId="193AE70E" w14:textId="77777777" w:rsidR="00C7533C" w:rsidRDefault="002B19C6" w:rsidP="002B19C6">
      <w:pPr>
        <w:numPr>
          <w:ilvl w:val="0"/>
          <w:numId w:val="1"/>
        </w:numPr>
        <w:ind w:left="0" w:hanging="2"/>
        <w:rPr>
          <w:sz w:val="22"/>
          <w:szCs w:val="22"/>
        </w:rPr>
      </w:pPr>
      <w:r>
        <w:rPr>
          <w:sz w:val="22"/>
          <w:szCs w:val="22"/>
        </w:rPr>
        <w:t>70% of the participants will complete the program components and will have successfully completed the qualifying, evaluating and OSCE exams within 2 years of their participation in the program</w:t>
      </w:r>
    </w:p>
    <w:p w14:paraId="7DBFEF24" w14:textId="77777777" w:rsidR="00C7533C" w:rsidRDefault="002B19C6" w:rsidP="002B19C6">
      <w:pPr>
        <w:numPr>
          <w:ilvl w:val="0"/>
          <w:numId w:val="1"/>
        </w:numPr>
        <w:ind w:left="0" w:hanging="2"/>
        <w:rPr>
          <w:sz w:val="22"/>
          <w:szCs w:val="22"/>
        </w:rPr>
      </w:pPr>
      <w:r>
        <w:rPr>
          <w:sz w:val="22"/>
          <w:szCs w:val="22"/>
        </w:rPr>
        <w:t>Expected exit CLB level – CLB 8/9 for 70% of participants</w:t>
      </w:r>
    </w:p>
    <w:p w14:paraId="61829076" w14:textId="77777777" w:rsidR="00C7533C" w:rsidRDefault="00C7533C" w:rsidP="002B19C6">
      <w:pPr>
        <w:ind w:left="0" w:hanging="2"/>
      </w:pPr>
    </w:p>
    <w:p w14:paraId="2BA226A1" w14:textId="77777777" w:rsidR="00C7533C" w:rsidRDefault="00C7533C" w:rsidP="002B19C6">
      <w:pPr>
        <w:ind w:left="0" w:hanging="2"/>
      </w:pPr>
    </w:p>
    <w:p w14:paraId="17AD93B2" w14:textId="77777777" w:rsidR="00C7533C" w:rsidRDefault="00C7533C" w:rsidP="002B19C6">
      <w:pPr>
        <w:ind w:left="0" w:hanging="2"/>
      </w:pPr>
      <w:bookmarkStart w:id="17" w:name="_heading=h.2jxsxqh" w:colFirst="0" w:colLast="0"/>
      <w:bookmarkEnd w:id="17"/>
    </w:p>
    <w:p w14:paraId="50A0ABD4" w14:textId="77777777" w:rsidR="00C7533C" w:rsidRDefault="002B19C6" w:rsidP="002B19C6">
      <w:pPr>
        <w:ind w:left="0" w:hanging="2"/>
      </w:pPr>
      <w:r>
        <w:rPr>
          <w:b/>
          <w:i/>
        </w:rPr>
        <w:t>Project Work plan</w:t>
      </w:r>
      <w:r>
        <w:rPr>
          <w:b/>
        </w:rPr>
        <w:t>:</w:t>
      </w:r>
    </w:p>
    <w:p w14:paraId="0DE4B5B7" w14:textId="77777777" w:rsidR="00C7533C" w:rsidRDefault="00C7533C" w:rsidP="002B19C6">
      <w:pPr>
        <w:ind w:left="1" w:hanging="3"/>
        <w:rPr>
          <w:sz w:val="28"/>
          <w:szCs w:val="28"/>
        </w:rPr>
      </w:pP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0"/>
        <w:gridCol w:w="1650"/>
        <w:gridCol w:w="2025"/>
        <w:gridCol w:w="2088"/>
        <w:gridCol w:w="1523"/>
      </w:tblGrid>
      <w:tr w:rsidR="00C7533C" w14:paraId="63BE50DF" w14:textId="77777777">
        <w:tc>
          <w:tcPr>
            <w:tcW w:w="1570" w:type="dxa"/>
          </w:tcPr>
          <w:p w14:paraId="0113DD3F" w14:textId="77777777" w:rsidR="00C7533C" w:rsidRDefault="002B19C6" w:rsidP="002B19C6">
            <w:pPr>
              <w:ind w:left="0" w:hanging="2"/>
              <w:rPr>
                <w:rFonts w:ascii="Arial" w:eastAsia="Arial" w:hAnsi="Arial" w:cs="Arial"/>
                <w:color w:val="000000"/>
                <w:sz w:val="20"/>
                <w:szCs w:val="20"/>
              </w:rPr>
            </w:pPr>
            <w:proofErr w:type="gramStart"/>
            <w:r>
              <w:rPr>
                <w:rFonts w:ascii="Arial" w:eastAsia="Arial" w:hAnsi="Arial" w:cs="Arial"/>
                <w:b/>
                <w:color w:val="000000"/>
                <w:sz w:val="20"/>
                <w:szCs w:val="20"/>
              </w:rPr>
              <w:t>Time Lines</w:t>
            </w:r>
            <w:proofErr w:type="gramEnd"/>
          </w:p>
        </w:tc>
        <w:tc>
          <w:tcPr>
            <w:tcW w:w="1650" w:type="dxa"/>
          </w:tcPr>
          <w:p w14:paraId="58A84F10" w14:textId="77777777" w:rsidR="00C7533C" w:rsidRDefault="002B19C6" w:rsidP="002B19C6">
            <w:pPr>
              <w:ind w:left="0" w:hanging="2"/>
              <w:rPr>
                <w:rFonts w:ascii="Arial" w:eastAsia="Arial" w:hAnsi="Arial" w:cs="Arial"/>
                <w:color w:val="000000"/>
                <w:sz w:val="20"/>
                <w:szCs w:val="20"/>
              </w:rPr>
            </w:pPr>
            <w:r>
              <w:rPr>
                <w:rFonts w:ascii="Arial" w:eastAsia="Arial" w:hAnsi="Arial" w:cs="Arial"/>
                <w:b/>
                <w:color w:val="000000"/>
                <w:sz w:val="20"/>
                <w:szCs w:val="20"/>
              </w:rPr>
              <w:t xml:space="preserve">Activities </w:t>
            </w:r>
          </w:p>
        </w:tc>
        <w:tc>
          <w:tcPr>
            <w:tcW w:w="2025" w:type="dxa"/>
          </w:tcPr>
          <w:p w14:paraId="23FD0630" w14:textId="77777777" w:rsidR="00C7533C" w:rsidRDefault="002B19C6" w:rsidP="002B19C6">
            <w:pPr>
              <w:ind w:left="0" w:hanging="2"/>
              <w:rPr>
                <w:rFonts w:ascii="Arial" w:eastAsia="Arial" w:hAnsi="Arial" w:cs="Arial"/>
                <w:color w:val="000000"/>
                <w:sz w:val="20"/>
                <w:szCs w:val="20"/>
              </w:rPr>
            </w:pPr>
            <w:r>
              <w:rPr>
                <w:rFonts w:ascii="Arial" w:eastAsia="Arial" w:hAnsi="Arial" w:cs="Arial"/>
                <w:b/>
                <w:color w:val="000000"/>
                <w:sz w:val="20"/>
                <w:szCs w:val="20"/>
              </w:rPr>
              <w:t>Outputs</w:t>
            </w:r>
          </w:p>
        </w:tc>
        <w:tc>
          <w:tcPr>
            <w:tcW w:w="2088" w:type="dxa"/>
          </w:tcPr>
          <w:p w14:paraId="2ABB3E09" w14:textId="77777777" w:rsidR="00C7533C" w:rsidRDefault="002B19C6" w:rsidP="002B19C6">
            <w:pPr>
              <w:ind w:left="0" w:hanging="2"/>
              <w:rPr>
                <w:rFonts w:ascii="Arial" w:eastAsia="Arial" w:hAnsi="Arial" w:cs="Arial"/>
                <w:color w:val="000000"/>
                <w:sz w:val="20"/>
                <w:szCs w:val="20"/>
              </w:rPr>
            </w:pPr>
            <w:r>
              <w:rPr>
                <w:rFonts w:ascii="Arial" w:eastAsia="Arial" w:hAnsi="Arial" w:cs="Arial"/>
                <w:b/>
                <w:color w:val="000000"/>
                <w:sz w:val="20"/>
                <w:szCs w:val="20"/>
              </w:rPr>
              <w:t>Outcomes</w:t>
            </w:r>
          </w:p>
        </w:tc>
        <w:tc>
          <w:tcPr>
            <w:tcW w:w="1523" w:type="dxa"/>
          </w:tcPr>
          <w:p w14:paraId="4E642A93" w14:textId="77777777" w:rsidR="00C7533C" w:rsidRDefault="002B19C6" w:rsidP="002B19C6">
            <w:pPr>
              <w:ind w:left="0" w:hanging="2"/>
              <w:rPr>
                <w:rFonts w:ascii="Arial" w:eastAsia="Arial" w:hAnsi="Arial" w:cs="Arial"/>
                <w:color w:val="000000"/>
                <w:sz w:val="20"/>
                <w:szCs w:val="20"/>
              </w:rPr>
            </w:pPr>
            <w:r>
              <w:rPr>
                <w:rFonts w:ascii="Arial" w:eastAsia="Arial" w:hAnsi="Arial" w:cs="Arial"/>
                <w:b/>
                <w:color w:val="000000"/>
                <w:sz w:val="20"/>
                <w:szCs w:val="20"/>
              </w:rPr>
              <w:t>Indicators</w:t>
            </w:r>
          </w:p>
        </w:tc>
      </w:tr>
      <w:tr w:rsidR="00C7533C" w14:paraId="3F47908E" w14:textId="77777777">
        <w:tc>
          <w:tcPr>
            <w:tcW w:w="1570" w:type="dxa"/>
          </w:tcPr>
          <w:p w14:paraId="4AACA003" w14:textId="77777777" w:rsidR="00C7533C" w:rsidRDefault="002B19C6" w:rsidP="002B19C6">
            <w:pPr>
              <w:ind w:left="0" w:hanging="2"/>
              <w:rPr>
                <w:color w:val="000000"/>
                <w:sz w:val="20"/>
                <w:szCs w:val="20"/>
              </w:rPr>
            </w:pPr>
            <w:r>
              <w:rPr>
                <w:color w:val="000000"/>
                <w:sz w:val="20"/>
                <w:szCs w:val="20"/>
              </w:rPr>
              <w:t>January 2007 – February 2007</w:t>
            </w:r>
          </w:p>
        </w:tc>
        <w:tc>
          <w:tcPr>
            <w:tcW w:w="1650" w:type="dxa"/>
          </w:tcPr>
          <w:p w14:paraId="5AF93FD2" w14:textId="77777777" w:rsidR="00C7533C" w:rsidRDefault="002B19C6" w:rsidP="002B19C6">
            <w:pPr>
              <w:ind w:left="0" w:hanging="2"/>
              <w:rPr>
                <w:color w:val="000000"/>
                <w:sz w:val="20"/>
                <w:szCs w:val="20"/>
              </w:rPr>
            </w:pPr>
            <w:r>
              <w:rPr>
                <w:sz w:val="20"/>
                <w:szCs w:val="20"/>
              </w:rPr>
              <w:t>Organizing and hiring of program personnel</w:t>
            </w:r>
          </w:p>
        </w:tc>
        <w:tc>
          <w:tcPr>
            <w:tcW w:w="2025" w:type="dxa"/>
          </w:tcPr>
          <w:p w14:paraId="1138FB8D" w14:textId="77777777" w:rsidR="00C7533C" w:rsidRDefault="002B19C6" w:rsidP="002B19C6">
            <w:pPr>
              <w:ind w:left="0" w:hanging="2"/>
              <w:rPr>
                <w:sz w:val="20"/>
                <w:szCs w:val="20"/>
              </w:rPr>
            </w:pPr>
            <w:r>
              <w:rPr>
                <w:sz w:val="20"/>
                <w:szCs w:val="20"/>
              </w:rPr>
              <w:t>ESL instructor</w:t>
            </w:r>
          </w:p>
          <w:p w14:paraId="2B614671" w14:textId="77777777" w:rsidR="00C7533C" w:rsidRDefault="002B19C6" w:rsidP="002B19C6">
            <w:pPr>
              <w:ind w:left="0" w:hanging="2"/>
              <w:rPr>
                <w:sz w:val="20"/>
                <w:szCs w:val="20"/>
              </w:rPr>
            </w:pPr>
            <w:r>
              <w:rPr>
                <w:sz w:val="20"/>
                <w:szCs w:val="20"/>
              </w:rPr>
              <w:t>Pharmacy Instructor</w:t>
            </w:r>
          </w:p>
          <w:p w14:paraId="632552A1" w14:textId="77777777" w:rsidR="00C7533C" w:rsidRDefault="002B19C6" w:rsidP="002B19C6">
            <w:pPr>
              <w:ind w:left="0" w:hanging="2"/>
              <w:rPr>
                <w:sz w:val="20"/>
                <w:szCs w:val="20"/>
              </w:rPr>
            </w:pPr>
            <w:r>
              <w:rPr>
                <w:sz w:val="20"/>
                <w:szCs w:val="20"/>
              </w:rPr>
              <w:t xml:space="preserve">Participant Advocate/Outreach Project Coordinator </w:t>
            </w:r>
          </w:p>
        </w:tc>
        <w:tc>
          <w:tcPr>
            <w:tcW w:w="2088" w:type="dxa"/>
          </w:tcPr>
          <w:p w14:paraId="770DE1D0" w14:textId="77777777" w:rsidR="00C7533C" w:rsidRDefault="002B19C6" w:rsidP="002B19C6">
            <w:pPr>
              <w:ind w:left="0" w:hanging="2"/>
              <w:rPr>
                <w:color w:val="000000"/>
                <w:sz w:val="20"/>
                <w:szCs w:val="20"/>
              </w:rPr>
            </w:pPr>
            <w:r>
              <w:rPr>
                <w:color w:val="000000"/>
                <w:sz w:val="20"/>
                <w:szCs w:val="20"/>
              </w:rPr>
              <w:t xml:space="preserve">Adequate Professional staff to deliver program </w:t>
            </w:r>
          </w:p>
        </w:tc>
        <w:tc>
          <w:tcPr>
            <w:tcW w:w="1523" w:type="dxa"/>
          </w:tcPr>
          <w:p w14:paraId="729359C0" w14:textId="77777777" w:rsidR="00C7533C" w:rsidRDefault="002B19C6" w:rsidP="002B19C6">
            <w:pPr>
              <w:ind w:left="0" w:hanging="2"/>
              <w:rPr>
                <w:color w:val="000000"/>
                <w:sz w:val="20"/>
                <w:szCs w:val="20"/>
              </w:rPr>
            </w:pPr>
            <w:r>
              <w:rPr>
                <w:color w:val="000000"/>
                <w:sz w:val="20"/>
                <w:szCs w:val="20"/>
              </w:rPr>
              <w:t>Staff meet the criteria for hiring and are committed to program goals and outcomes</w:t>
            </w:r>
          </w:p>
        </w:tc>
      </w:tr>
      <w:tr w:rsidR="00C7533C" w14:paraId="5476B7F1" w14:textId="77777777">
        <w:tc>
          <w:tcPr>
            <w:tcW w:w="1570" w:type="dxa"/>
          </w:tcPr>
          <w:p w14:paraId="63750431" w14:textId="77777777" w:rsidR="00C7533C" w:rsidRDefault="002B19C6" w:rsidP="002B19C6">
            <w:pPr>
              <w:ind w:left="0" w:hanging="2"/>
              <w:rPr>
                <w:color w:val="000000"/>
                <w:sz w:val="20"/>
                <w:szCs w:val="20"/>
              </w:rPr>
            </w:pPr>
            <w:r>
              <w:rPr>
                <w:color w:val="000000"/>
                <w:sz w:val="20"/>
                <w:szCs w:val="20"/>
              </w:rPr>
              <w:t>January 2007</w:t>
            </w:r>
          </w:p>
        </w:tc>
        <w:tc>
          <w:tcPr>
            <w:tcW w:w="1650" w:type="dxa"/>
          </w:tcPr>
          <w:p w14:paraId="033F14B2" w14:textId="77777777" w:rsidR="00C7533C" w:rsidRDefault="002B19C6" w:rsidP="002B19C6">
            <w:pPr>
              <w:ind w:left="0" w:hanging="2"/>
              <w:rPr>
                <w:color w:val="000000"/>
                <w:sz w:val="20"/>
                <w:szCs w:val="20"/>
              </w:rPr>
            </w:pPr>
            <w:proofErr w:type="gramStart"/>
            <w:r>
              <w:rPr>
                <w:color w:val="000000"/>
                <w:sz w:val="20"/>
                <w:szCs w:val="20"/>
              </w:rPr>
              <w:t>Meet</w:t>
            </w:r>
            <w:proofErr w:type="gramEnd"/>
            <w:r>
              <w:rPr>
                <w:color w:val="000000"/>
                <w:sz w:val="20"/>
                <w:szCs w:val="20"/>
              </w:rPr>
              <w:t xml:space="preserve"> with Advisory Committee members </w:t>
            </w:r>
          </w:p>
        </w:tc>
        <w:tc>
          <w:tcPr>
            <w:tcW w:w="2025" w:type="dxa"/>
          </w:tcPr>
          <w:p w14:paraId="3113E9E9" w14:textId="77777777" w:rsidR="00C7533C" w:rsidRDefault="002B19C6" w:rsidP="002B19C6">
            <w:pPr>
              <w:ind w:left="0" w:hanging="2"/>
              <w:rPr>
                <w:color w:val="000000"/>
                <w:sz w:val="20"/>
                <w:szCs w:val="20"/>
              </w:rPr>
            </w:pPr>
            <w:r>
              <w:rPr>
                <w:color w:val="000000"/>
                <w:sz w:val="20"/>
                <w:szCs w:val="20"/>
              </w:rPr>
              <w:t>present program plan and recruit new members if necessary</w:t>
            </w:r>
          </w:p>
        </w:tc>
        <w:tc>
          <w:tcPr>
            <w:tcW w:w="2088" w:type="dxa"/>
          </w:tcPr>
          <w:p w14:paraId="05D4384D" w14:textId="77777777" w:rsidR="00C7533C" w:rsidRDefault="002B19C6" w:rsidP="002B19C6">
            <w:pPr>
              <w:ind w:left="0" w:hanging="2"/>
              <w:rPr>
                <w:color w:val="000000"/>
                <w:sz w:val="20"/>
                <w:szCs w:val="20"/>
              </w:rPr>
            </w:pPr>
            <w:r>
              <w:rPr>
                <w:color w:val="000000"/>
                <w:sz w:val="20"/>
                <w:szCs w:val="20"/>
              </w:rPr>
              <w:t>Reestablishes and renews commitment of Advisory Committee members</w:t>
            </w:r>
          </w:p>
        </w:tc>
        <w:tc>
          <w:tcPr>
            <w:tcW w:w="1523" w:type="dxa"/>
          </w:tcPr>
          <w:p w14:paraId="68FAADBF" w14:textId="77777777" w:rsidR="00C7533C" w:rsidRDefault="002B19C6" w:rsidP="002B19C6">
            <w:pPr>
              <w:ind w:left="0" w:hanging="2"/>
              <w:rPr>
                <w:color w:val="000000"/>
                <w:sz w:val="20"/>
                <w:szCs w:val="20"/>
              </w:rPr>
            </w:pPr>
            <w:r>
              <w:rPr>
                <w:color w:val="000000"/>
                <w:sz w:val="20"/>
                <w:szCs w:val="20"/>
              </w:rPr>
              <w:t xml:space="preserve">Current advisory members agree to </w:t>
            </w:r>
            <w:proofErr w:type="gramStart"/>
            <w:r>
              <w:rPr>
                <w:color w:val="000000"/>
                <w:sz w:val="20"/>
                <w:szCs w:val="20"/>
              </w:rPr>
              <w:t>continue</w:t>
            </w:r>
            <w:proofErr w:type="gramEnd"/>
            <w:r>
              <w:rPr>
                <w:color w:val="000000"/>
                <w:sz w:val="20"/>
                <w:szCs w:val="20"/>
              </w:rPr>
              <w:t xml:space="preserve"> and </w:t>
            </w:r>
            <w:r>
              <w:rPr>
                <w:color w:val="000000"/>
                <w:sz w:val="20"/>
                <w:szCs w:val="20"/>
              </w:rPr>
              <w:lastRenderedPageBreak/>
              <w:t>new members added for additional expertise</w:t>
            </w:r>
          </w:p>
        </w:tc>
      </w:tr>
      <w:tr w:rsidR="00C7533C" w14:paraId="0FA8E9FD" w14:textId="77777777">
        <w:tc>
          <w:tcPr>
            <w:tcW w:w="1570" w:type="dxa"/>
          </w:tcPr>
          <w:p w14:paraId="39945DE2" w14:textId="77777777" w:rsidR="00C7533C" w:rsidRDefault="002B19C6" w:rsidP="002B19C6">
            <w:pPr>
              <w:ind w:left="0" w:hanging="2"/>
              <w:rPr>
                <w:color w:val="000000"/>
                <w:sz w:val="20"/>
                <w:szCs w:val="20"/>
              </w:rPr>
            </w:pPr>
            <w:r>
              <w:rPr>
                <w:color w:val="000000"/>
                <w:sz w:val="20"/>
                <w:szCs w:val="20"/>
              </w:rPr>
              <w:lastRenderedPageBreak/>
              <w:t xml:space="preserve">February 2007 </w:t>
            </w:r>
          </w:p>
        </w:tc>
        <w:tc>
          <w:tcPr>
            <w:tcW w:w="1650" w:type="dxa"/>
          </w:tcPr>
          <w:p w14:paraId="7476EBA6" w14:textId="77777777" w:rsidR="00C7533C" w:rsidRDefault="002B19C6" w:rsidP="002B19C6">
            <w:pPr>
              <w:ind w:left="0" w:hanging="2"/>
              <w:rPr>
                <w:color w:val="000000"/>
                <w:sz w:val="20"/>
                <w:szCs w:val="20"/>
              </w:rPr>
            </w:pPr>
            <w:r>
              <w:rPr>
                <w:color w:val="000000"/>
                <w:sz w:val="20"/>
                <w:szCs w:val="20"/>
              </w:rPr>
              <w:t>Train/Orientation of new staff</w:t>
            </w:r>
          </w:p>
        </w:tc>
        <w:tc>
          <w:tcPr>
            <w:tcW w:w="2025" w:type="dxa"/>
          </w:tcPr>
          <w:p w14:paraId="797D6570" w14:textId="77777777" w:rsidR="00C7533C" w:rsidRDefault="002B19C6" w:rsidP="002B19C6">
            <w:pPr>
              <w:ind w:left="0" w:hanging="2"/>
              <w:rPr>
                <w:color w:val="000000"/>
                <w:sz w:val="20"/>
                <w:szCs w:val="20"/>
              </w:rPr>
            </w:pPr>
            <w:r>
              <w:rPr>
                <w:color w:val="000000"/>
                <w:sz w:val="20"/>
                <w:szCs w:val="20"/>
              </w:rPr>
              <w:t>Establish distribution of responsibilities according to  work plan</w:t>
            </w:r>
          </w:p>
        </w:tc>
        <w:tc>
          <w:tcPr>
            <w:tcW w:w="2088" w:type="dxa"/>
          </w:tcPr>
          <w:p w14:paraId="3A73ADB9" w14:textId="77777777" w:rsidR="00C7533C" w:rsidRDefault="002B19C6" w:rsidP="002B19C6">
            <w:pPr>
              <w:ind w:left="0" w:hanging="2"/>
              <w:rPr>
                <w:color w:val="000000"/>
                <w:sz w:val="20"/>
                <w:szCs w:val="20"/>
              </w:rPr>
            </w:pPr>
            <w:r>
              <w:rPr>
                <w:color w:val="000000"/>
                <w:sz w:val="20"/>
                <w:szCs w:val="20"/>
              </w:rPr>
              <w:t>Project will move forward according to work plan</w:t>
            </w:r>
          </w:p>
        </w:tc>
        <w:tc>
          <w:tcPr>
            <w:tcW w:w="1523" w:type="dxa"/>
          </w:tcPr>
          <w:p w14:paraId="64D026B1" w14:textId="77777777" w:rsidR="00C7533C" w:rsidRDefault="002B19C6" w:rsidP="002B19C6">
            <w:pPr>
              <w:ind w:left="0" w:hanging="2"/>
              <w:rPr>
                <w:color w:val="000000"/>
                <w:sz w:val="20"/>
                <w:szCs w:val="20"/>
              </w:rPr>
            </w:pPr>
            <w:r>
              <w:rPr>
                <w:color w:val="000000"/>
                <w:sz w:val="20"/>
                <w:szCs w:val="20"/>
              </w:rPr>
              <w:t xml:space="preserve">Staff </w:t>
            </w:r>
            <w:proofErr w:type="gramStart"/>
            <w:r>
              <w:rPr>
                <w:color w:val="000000"/>
                <w:sz w:val="20"/>
                <w:szCs w:val="20"/>
              </w:rPr>
              <w:t>works</w:t>
            </w:r>
            <w:proofErr w:type="gramEnd"/>
            <w:r>
              <w:rPr>
                <w:color w:val="000000"/>
                <w:sz w:val="20"/>
                <w:szCs w:val="20"/>
              </w:rPr>
              <w:t xml:space="preserve"> as a team and understands individual role to achieve program goals</w:t>
            </w:r>
          </w:p>
        </w:tc>
      </w:tr>
      <w:tr w:rsidR="00C7533C" w14:paraId="1D282ACD" w14:textId="77777777">
        <w:tc>
          <w:tcPr>
            <w:tcW w:w="1570" w:type="dxa"/>
          </w:tcPr>
          <w:p w14:paraId="47BA403D" w14:textId="77777777" w:rsidR="00C7533C" w:rsidRDefault="002B19C6" w:rsidP="002B19C6">
            <w:pPr>
              <w:ind w:left="0" w:hanging="2"/>
              <w:rPr>
                <w:color w:val="000000"/>
                <w:sz w:val="20"/>
                <w:szCs w:val="20"/>
              </w:rPr>
            </w:pPr>
            <w:r>
              <w:rPr>
                <w:color w:val="000000"/>
                <w:sz w:val="20"/>
                <w:szCs w:val="20"/>
              </w:rPr>
              <w:t xml:space="preserve">February/March 2007 </w:t>
            </w:r>
          </w:p>
        </w:tc>
        <w:tc>
          <w:tcPr>
            <w:tcW w:w="1650" w:type="dxa"/>
          </w:tcPr>
          <w:p w14:paraId="10FEBDD6" w14:textId="77777777" w:rsidR="00C7533C" w:rsidRDefault="002B19C6" w:rsidP="002B19C6">
            <w:pPr>
              <w:ind w:left="0" w:hanging="2"/>
              <w:rPr>
                <w:color w:val="000000"/>
                <w:sz w:val="20"/>
                <w:szCs w:val="20"/>
              </w:rPr>
            </w:pPr>
            <w:r>
              <w:rPr>
                <w:color w:val="000000"/>
                <w:sz w:val="20"/>
                <w:szCs w:val="20"/>
              </w:rPr>
              <w:t xml:space="preserve">Develop Marketing and Promotional Material </w:t>
            </w:r>
          </w:p>
        </w:tc>
        <w:tc>
          <w:tcPr>
            <w:tcW w:w="2025" w:type="dxa"/>
          </w:tcPr>
          <w:p w14:paraId="3A6C3013" w14:textId="77777777" w:rsidR="00C7533C" w:rsidRDefault="002B19C6" w:rsidP="002B19C6">
            <w:pPr>
              <w:spacing w:after="280"/>
              <w:ind w:left="0" w:hanging="2"/>
              <w:rPr>
                <w:color w:val="000000"/>
                <w:sz w:val="20"/>
                <w:szCs w:val="20"/>
              </w:rPr>
            </w:pPr>
            <w:r>
              <w:rPr>
                <w:color w:val="000000"/>
                <w:sz w:val="20"/>
                <w:szCs w:val="20"/>
              </w:rPr>
              <w:t>Brochures and information package outlining program components and eligibility requirements</w:t>
            </w:r>
          </w:p>
          <w:p w14:paraId="69B59EBE" w14:textId="77777777" w:rsidR="00C7533C" w:rsidRDefault="002B19C6" w:rsidP="002B19C6">
            <w:pPr>
              <w:spacing w:before="280" w:after="280"/>
              <w:ind w:left="0" w:hanging="2"/>
              <w:rPr>
                <w:color w:val="000000"/>
                <w:sz w:val="20"/>
                <w:szCs w:val="20"/>
              </w:rPr>
            </w:pPr>
            <w:r>
              <w:rPr>
                <w:color w:val="000000"/>
                <w:sz w:val="20"/>
                <w:szCs w:val="20"/>
              </w:rPr>
              <w:t>Program Literature  for referral groups</w:t>
            </w:r>
          </w:p>
          <w:p w14:paraId="38754EDD" w14:textId="77777777" w:rsidR="00C7533C" w:rsidRDefault="002B19C6" w:rsidP="002B19C6">
            <w:pPr>
              <w:spacing w:before="280"/>
              <w:ind w:left="0" w:hanging="2"/>
              <w:rPr>
                <w:color w:val="000000"/>
                <w:sz w:val="20"/>
                <w:szCs w:val="20"/>
              </w:rPr>
            </w:pPr>
            <w:r>
              <w:rPr>
                <w:color w:val="000000"/>
                <w:sz w:val="20"/>
                <w:szCs w:val="20"/>
              </w:rPr>
              <w:t>Advertising material for Ethnic and Mainstream media</w:t>
            </w:r>
          </w:p>
        </w:tc>
        <w:tc>
          <w:tcPr>
            <w:tcW w:w="2088" w:type="dxa"/>
          </w:tcPr>
          <w:p w14:paraId="516FCBC7" w14:textId="77777777" w:rsidR="00C7533C" w:rsidRDefault="002B19C6" w:rsidP="002B19C6">
            <w:pPr>
              <w:spacing w:after="280"/>
              <w:ind w:left="0" w:hanging="2"/>
              <w:rPr>
                <w:color w:val="000000"/>
                <w:sz w:val="20"/>
                <w:szCs w:val="20"/>
              </w:rPr>
            </w:pPr>
            <w:r>
              <w:rPr>
                <w:color w:val="000000"/>
                <w:sz w:val="20"/>
                <w:szCs w:val="20"/>
              </w:rPr>
              <w:t>Promotional material and advertising material will reach immigrants who are foreign trained pharmacists or will reach those that can refer potential program participants</w:t>
            </w:r>
          </w:p>
          <w:p w14:paraId="66204FF1" w14:textId="77777777" w:rsidR="00C7533C" w:rsidRDefault="00C7533C" w:rsidP="002B19C6">
            <w:pPr>
              <w:spacing w:before="280"/>
              <w:ind w:left="0" w:hanging="2"/>
              <w:rPr>
                <w:color w:val="000000"/>
                <w:sz w:val="20"/>
                <w:szCs w:val="20"/>
              </w:rPr>
            </w:pPr>
          </w:p>
        </w:tc>
        <w:tc>
          <w:tcPr>
            <w:tcW w:w="1523" w:type="dxa"/>
          </w:tcPr>
          <w:p w14:paraId="5C7ABB12" w14:textId="77777777" w:rsidR="00C7533C" w:rsidRDefault="002B19C6" w:rsidP="002B19C6">
            <w:pPr>
              <w:ind w:left="0" w:hanging="2"/>
              <w:rPr>
                <w:color w:val="000000"/>
                <w:sz w:val="20"/>
                <w:szCs w:val="20"/>
              </w:rPr>
            </w:pPr>
            <w:r>
              <w:rPr>
                <w:color w:val="000000"/>
                <w:sz w:val="20"/>
                <w:szCs w:val="20"/>
              </w:rPr>
              <w:t>Robertson will receive inquiry calls and referrals that meet the admission criteria for the program</w:t>
            </w:r>
          </w:p>
        </w:tc>
      </w:tr>
      <w:tr w:rsidR="00C7533C" w14:paraId="41B471B6" w14:textId="77777777">
        <w:tc>
          <w:tcPr>
            <w:tcW w:w="1570" w:type="dxa"/>
          </w:tcPr>
          <w:p w14:paraId="65ABB2DC" w14:textId="77777777" w:rsidR="00C7533C" w:rsidRDefault="002B19C6" w:rsidP="002B19C6">
            <w:pPr>
              <w:ind w:left="0" w:hanging="2"/>
              <w:rPr>
                <w:color w:val="000000"/>
                <w:sz w:val="20"/>
                <w:szCs w:val="20"/>
              </w:rPr>
            </w:pPr>
            <w:r>
              <w:rPr>
                <w:color w:val="000000"/>
                <w:sz w:val="20"/>
                <w:szCs w:val="20"/>
              </w:rPr>
              <w:t xml:space="preserve">February 2007 </w:t>
            </w:r>
          </w:p>
        </w:tc>
        <w:tc>
          <w:tcPr>
            <w:tcW w:w="1650" w:type="dxa"/>
          </w:tcPr>
          <w:p w14:paraId="70E6C1E1" w14:textId="77777777" w:rsidR="00C7533C" w:rsidRDefault="002B19C6" w:rsidP="002B19C6">
            <w:pPr>
              <w:ind w:left="0" w:hanging="2"/>
              <w:rPr>
                <w:color w:val="000000"/>
                <w:sz w:val="20"/>
                <w:szCs w:val="20"/>
              </w:rPr>
            </w:pPr>
            <w:r>
              <w:rPr>
                <w:color w:val="000000"/>
                <w:sz w:val="20"/>
                <w:szCs w:val="20"/>
              </w:rPr>
              <w:t xml:space="preserve">Create admissions forms and documents for future participants </w:t>
            </w:r>
          </w:p>
        </w:tc>
        <w:tc>
          <w:tcPr>
            <w:tcW w:w="2025" w:type="dxa"/>
          </w:tcPr>
          <w:p w14:paraId="7391C449" w14:textId="77777777" w:rsidR="00C7533C" w:rsidRDefault="002B19C6" w:rsidP="002B19C6">
            <w:pPr>
              <w:ind w:left="0" w:hanging="2"/>
              <w:rPr>
                <w:color w:val="000000"/>
                <w:sz w:val="20"/>
                <w:szCs w:val="20"/>
              </w:rPr>
            </w:pPr>
            <w:r>
              <w:rPr>
                <w:color w:val="000000"/>
                <w:sz w:val="20"/>
                <w:szCs w:val="20"/>
              </w:rPr>
              <w:t>Pharmacy Coordinator, ESL instructor and Project Manager will create admission forms and tracking documents for participants to fill out and to use at each evaluation stage of the program</w:t>
            </w:r>
          </w:p>
        </w:tc>
        <w:tc>
          <w:tcPr>
            <w:tcW w:w="2088" w:type="dxa"/>
          </w:tcPr>
          <w:p w14:paraId="5A600512" w14:textId="77777777" w:rsidR="00C7533C" w:rsidRDefault="002B19C6" w:rsidP="002B19C6">
            <w:pPr>
              <w:ind w:left="0" w:hanging="2"/>
              <w:rPr>
                <w:color w:val="000000"/>
                <w:sz w:val="20"/>
                <w:szCs w:val="20"/>
              </w:rPr>
            </w:pPr>
            <w:r>
              <w:rPr>
                <w:color w:val="000000"/>
                <w:sz w:val="20"/>
                <w:szCs w:val="20"/>
              </w:rPr>
              <w:t>We will have documents that we can use to collect and analyze data about the project and for the final report</w:t>
            </w:r>
          </w:p>
        </w:tc>
        <w:tc>
          <w:tcPr>
            <w:tcW w:w="1523" w:type="dxa"/>
          </w:tcPr>
          <w:p w14:paraId="62768EFB" w14:textId="77777777" w:rsidR="00C7533C" w:rsidRDefault="002B19C6" w:rsidP="002B19C6">
            <w:pPr>
              <w:ind w:left="0" w:hanging="2"/>
              <w:rPr>
                <w:color w:val="000000"/>
                <w:sz w:val="20"/>
                <w:szCs w:val="20"/>
              </w:rPr>
            </w:pPr>
            <w:r>
              <w:rPr>
                <w:color w:val="000000"/>
                <w:sz w:val="20"/>
                <w:szCs w:val="20"/>
              </w:rPr>
              <w:t>We will have adequate  qualitative and quantitative information for the final report</w:t>
            </w:r>
          </w:p>
        </w:tc>
      </w:tr>
      <w:tr w:rsidR="00C7533C" w14:paraId="50969330" w14:textId="77777777">
        <w:tc>
          <w:tcPr>
            <w:tcW w:w="1570" w:type="dxa"/>
          </w:tcPr>
          <w:p w14:paraId="2BC032DE" w14:textId="77777777" w:rsidR="00C7533C" w:rsidRDefault="002B19C6" w:rsidP="002B19C6">
            <w:pPr>
              <w:ind w:left="0" w:hanging="2"/>
              <w:rPr>
                <w:color w:val="000000"/>
                <w:sz w:val="20"/>
                <w:szCs w:val="20"/>
              </w:rPr>
            </w:pPr>
            <w:r>
              <w:rPr>
                <w:color w:val="000000"/>
                <w:sz w:val="20"/>
                <w:szCs w:val="20"/>
              </w:rPr>
              <w:t xml:space="preserve">April 2007 </w:t>
            </w:r>
          </w:p>
        </w:tc>
        <w:tc>
          <w:tcPr>
            <w:tcW w:w="1650" w:type="dxa"/>
          </w:tcPr>
          <w:p w14:paraId="64213008" w14:textId="77777777" w:rsidR="00C7533C" w:rsidRDefault="002B19C6" w:rsidP="002B19C6">
            <w:pPr>
              <w:ind w:left="0" w:hanging="2"/>
              <w:rPr>
                <w:color w:val="000000"/>
                <w:sz w:val="20"/>
                <w:szCs w:val="20"/>
              </w:rPr>
            </w:pPr>
            <w:r>
              <w:rPr>
                <w:color w:val="000000"/>
                <w:sz w:val="20"/>
                <w:szCs w:val="20"/>
              </w:rPr>
              <w:t xml:space="preserve">Advisory Committee meeting </w:t>
            </w:r>
          </w:p>
        </w:tc>
        <w:tc>
          <w:tcPr>
            <w:tcW w:w="2025" w:type="dxa"/>
          </w:tcPr>
          <w:p w14:paraId="4FA3229A" w14:textId="77777777" w:rsidR="00C7533C" w:rsidRDefault="002B19C6" w:rsidP="002B19C6">
            <w:pPr>
              <w:ind w:left="0" w:hanging="2"/>
              <w:rPr>
                <w:color w:val="000000"/>
                <w:sz w:val="20"/>
                <w:szCs w:val="20"/>
              </w:rPr>
            </w:pPr>
            <w:r>
              <w:rPr>
                <w:color w:val="000000"/>
                <w:sz w:val="20"/>
                <w:szCs w:val="20"/>
              </w:rPr>
              <w:t>Inform advisory committee about staff hired as well as present information brochure/information package to assist in recruitment process</w:t>
            </w:r>
          </w:p>
        </w:tc>
        <w:tc>
          <w:tcPr>
            <w:tcW w:w="2088" w:type="dxa"/>
          </w:tcPr>
          <w:p w14:paraId="369709A8" w14:textId="77777777" w:rsidR="00C7533C" w:rsidRDefault="002B19C6" w:rsidP="002B19C6">
            <w:pPr>
              <w:ind w:left="0" w:hanging="2"/>
              <w:rPr>
                <w:color w:val="000000"/>
                <w:sz w:val="20"/>
                <w:szCs w:val="20"/>
              </w:rPr>
            </w:pPr>
            <w:r>
              <w:rPr>
                <w:color w:val="000000"/>
                <w:sz w:val="20"/>
                <w:szCs w:val="20"/>
              </w:rPr>
              <w:t xml:space="preserve">Advisory committee will support and assist in recruitment process </w:t>
            </w:r>
          </w:p>
        </w:tc>
        <w:tc>
          <w:tcPr>
            <w:tcW w:w="1523" w:type="dxa"/>
          </w:tcPr>
          <w:p w14:paraId="49BC89DF" w14:textId="77777777" w:rsidR="00C7533C" w:rsidRDefault="002B19C6" w:rsidP="002B19C6">
            <w:pPr>
              <w:ind w:left="0" w:hanging="2"/>
              <w:rPr>
                <w:color w:val="000000"/>
                <w:sz w:val="20"/>
                <w:szCs w:val="20"/>
              </w:rPr>
            </w:pPr>
            <w:r>
              <w:rPr>
                <w:color w:val="000000"/>
                <w:sz w:val="20"/>
                <w:szCs w:val="20"/>
              </w:rPr>
              <w:t>Potential participants will apply for the program with the support of the Pharmacy community</w:t>
            </w:r>
          </w:p>
        </w:tc>
      </w:tr>
      <w:tr w:rsidR="00C7533C" w14:paraId="2F7B136A" w14:textId="77777777">
        <w:tc>
          <w:tcPr>
            <w:tcW w:w="1570" w:type="dxa"/>
          </w:tcPr>
          <w:p w14:paraId="4A27B89E" w14:textId="77777777" w:rsidR="00C7533C" w:rsidRDefault="002B19C6" w:rsidP="002B19C6">
            <w:pPr>
              <w:ind w:left="0" w:hanging="2"/>
              <w:rPr>
                <w:color w:val="000000"/>
                <w:sz w:val="20"/>
                <w:szCs w:val="20"/>
              </w:rPr>
            </w:pPr>
            <w:r>
              <w:rPr>
                <w:color w:val="000000"/>
                <w:sz w:val="20"/>
                <w:szCs w:val="20"/>
              </w:rPr>
              <w:t>Jan 2007 to end of April 2007</w:t>
            </w:r>
          </w:p>
        </w:tc>
        <w:tc>
          <w:tcPr>
            <w:tcW w:w="1650" w:type="dxa"/>
          </w:tcPr>
          <w:p w14:paraId="0BD2FB04" w14:textId="77777777" w:rsidR="00C7533C" w:rsidRDefault="002B19C6" w:rsidP="002B19C6">
            <w:pPr>
              <w:ind w:left="0" w:hanging="2"/>
              <w:rPr>
                <w:color w:val="000000"/>
                <w:sz w:val="20"/>
                <w:szCs w:val="20"/>
              </w:rPr>
            </w:pPr>
            <w:r>
              <w:rPr>
                <w:color w:val="000000"/>
                <w:sz w:val="20"/>
                <w:szCs w:val="20"/>
              </w:rPr>
              <w:t xml:space="preserve">Participant recruitment </w:t>
            </w:r>
          </w:p>
        </w:tc>
        <w:tc>
          <w:tcPr>
            <w:tcW w:w="2025" w:type="dxa"/>
          </w:tcPr>
          <w:p w14:paraId="0FD73332" w14:textId="77777777" w:rsidR="00C7533C" w:rsidRDefault="002B19C6" w:rsidP="002B19C6">
            <w:pPr>
              <w:ind w:left="0" w:hanging="2"/>
              <w:rPr>
                <w:color w:val="000000"/>
                <w:sz w:val="20"/>
                <w:szCs w:val="20"/>
              </w:rPr>
            </w:pPr>
            <w:r>
              <w:rPr>
                <w:color w:val="000000"/>
                <w:sz w:val="20"/>
                <w:szCs w:val="20"/>
              </w:rPr>
              <w:t>Work with Advisory Committee, Immigrant serving agencies, Ethnic organizations, Ethnic and mainstream media, ESL schools, Pharmacy community and associations to promote program to potential participants</w:t>
            </w:r>
          </w:p>
        </w:tc>
        <w:tc>
          <w:tcPr>
            <w:tcW w:w="2088" w:type="dxa"/>
          </w:tcPr>
          <w:p w14:paraId="3EB29FCA" w14:textId="77777777" w:rsidR="00C7533C" w:rsidRDefault="002B19C6" w:rsidP="002B19C6">
            <w:pPr>
              <w:ind w:left="0" w:hanging="2"/>
              <w:rPr>
                <w:color w:val="000000"/>
                <w:sz w:val="20"/>
                <w:szCs w:val="20"/>
              </w:rPr>
            </w:pPr>
            <w:r>
              <w:rPr>
                <w:color w:val="000000"/>
                <w:sz w:val="20"/>
                <w:szCs w:val="20"/>
              </w:rPr>
              <w:t>We will be able to recruit enough students to start program by May 2007</w:t>
            </w:r>
          </w:p>
        </w:tc>
        <w:tc>
          <w:tcPr>
            <w:tcW w:w="1523" w:type="dxa"/>
          </w:tcPr>
          <w:p w14:paraId="67A302BF" w14:textId="77777777" w:rsidR="00C7533C" w:rsidRDefault="002B19C6" w:rsidP="002B19C6">
            <w:pPr>
              <w:ind w:left="0" w:hanging="2"/>
              <w:rPr>
                <w:color w:val="000000"/>
                <w:sz w:val="20"/>
                <w:szCs w:val="20"/>
              </w:rPr>
            </w:pPr>
            <w:r>
              <w:rPr>
                <w:color w:val="000000"/>
                <w:sz w:val="20"/>
                <w:szCs w:val="20"/>
              </w:rPr>
              <w:t>We will have a first class of 8 to 10 students to start the first program cycle</w:t>
            </w:r>
          </w:p>
        </w:tc>
      </w:tr>
      <w:tr w:rsidR="00C7533C" w14:paraId="789EB91E" w14:textId="77777777">
        <w:tc>
          <w:tcPr>
            <w:tcW w:w="1570" w:type="dxa"/>
          </w:tcPr>
          <w:p w14:paraId="3CD4DACA" w14:textId="77777777" w:rsidR="00C7533C" w:rsidRDefault="002B19C6" w:rsidP="002B19C6">
            <w:pPr>
              <w:ind w:left="0" w:hanging="2"/>
              <w:rPr>
                <w:color w:val="000000"/>
                <w:sz w:val="20"/>
                <w:szCs w:val="20"/>
              </w:rPr>
            </w:pPr>
            <w:proofErr w:type="spellStart"/>
            <w:r>
              <w:rPr>
                <w:color w:val="000000"/>
                <w:sz w:val="20"/>
                <w:szCs w:val="20"/>
              </w:rPr>
              <w:t>Mid May</w:t>
            </w:r>
            <w:proofErr w:type="spellEnd"/>
            <w:r>
              <w:rPr>
                <w:color w:val="000000"/>
                <w:sz w:val="20"/>
                <w:szCs w:val="20"/>
              </w:rPr>
              <w:t xml:space="preserve"> 2007 to </w:t>
            </w:r>
            <w:proofErr w:type="spellStart"/>
            <w:r>
              <w:rPr>
                <w:color w:val="000000"/>
                <w:sz w:val="20"/>
                <w:szCs w:val="20"/>
              </w:rPr>
              <w:t>Mid June</w:t>
            </w:r>
            <w:proofErr w:type="spellEnd"/>
            <w:r>
              <w:rPr>
                <w:color w:val="000000"/>
                <w:sz w:val="20"/>
                <w:szCs w:val="20"/>
              </w:rPr>
              <w:t xml:space="preserve"> 2007</w:t>
            </w:r>
          </w:p>
        </w:tc>
        <w:tc>
          <w:tcPr>
            <w:tcW w:w="1650" w:type="dxa"/>
          </w:tcPr>
          <w:p w14:paraId="447E381D" w14:textId="77777777" w:rsidR="00C7533C" w:rsidRDefault="002B19C6" w:rsidP="002B19C6">
            <w:pPr>
              <w:ind w:left="0" w:hanging="2"/>
              <w:rPr>
                <w:color w:val="000000"/>
                <w:sz w:val="20"/>
                <w:szCs w:val="20"/>
              </w:rPr>
            </w:pPr>
            <w:r>
              <w:rPr>
                <w:color w:val="000000"/>
                <w:sz w:val="20"/>
                <w:szCs w:val="20"/>
              </w:rPr>
              <w:t xml:space="preserve">Start first program cycle with first group of students – </w:t>
            </w:r>
            <w:r>
              <w:rPr>
                <w:sz w:val="20"/>
                <w:szCs w:val="20"/>
              </w:rPr>
              <w:t xml:space="preserve">Orientation </w:t>
            </w:r>
            <w:proofErr w:type="gramStart"/>
            <w:r>
              <w:rPr>
                <w:sz w:val="20"/>
                <w:szCs w:val="20"/>
              </w:rPr>
              <w:t>And</w:t>
            </w:r>
            <w:proofErr w:type="gramEnd"/>
            <w:r>
              <w:rPr>
                <w:sz w:val="20"/>
                <w:szCs w:val="20"/>
              </w:rPr>
              <w:t xml:space="preserve"> Resource Workshops (four </w:t>
            </w:r>
            <w:r>
              <w:rPr>
                <w:sz w:val="20"/>
                <w:szCs w:val="20"/>
              </w:rPr>
              <w:lastRenderedPageBreak/>
              <w:t>2 hour sessions</w:t>
            </w:r>
          </w:p>
        </w:tc>
        <w:tc>
          <w:tcPr>
            <w:tcW w:w="2025" w:type="dxa"/>
          </w:tcPr>
          <w:p w14:paraId="3427173B" w14:textId="77777777" w:rsidR="00C7533C" w:rsidRDefault="002B19C6" w:rsidP="002B19C6">
            <w:pPr>
              <w:spacing w:after="280"/>
              <w:ind w:left="0" w:hanging="2"/>
              <w:rPr>
                <w:color w:val="000000"/>
                <w:sz w:val="20"/>
                <w:szCs w:val="20"/>
              </w:rPr>
            </w:pPr>
            <w:r>
              <w:rPr>
                <w:color w:val="000000"/>
                <w:sz w:val="20"/>
                <w:szCs w:val="20"/>
              </w:rPr>
              <w:lastRenderedPageBreak/>
              <w:t>Pharmacy Coordinator will facilitate the orientation workshops</w:t>
            </w:r>
          </w:p>
          <w:p w14:paraId="40CC2BAF" w14:textId="77777777" w:rsidR="00C7533C" w:rsidRDefault="002B19C6" w:rsidP="002B19C6">
            <w:pPr>
              <w:spacing w:before="280" w:after="280"/>
              <w:ind w:left="0" w:hanging="2"/>
              <w:rPr>
                <w:color w:val="000000"/>
                <w:sz w:val="20"/>
                <w:szCs w:val="20"/>
              </w:rPr>
            </w:pPr>
            <w:r>
              <w:rPr>
                <w:color w:val="000000"/>
                <w:sz w:val="20"/>
                <w:szCs w:val="20"/>
              </w:rPr>
              <w:t xml:space="preserve">Participants will receive info and </w:t>
            </w:r>
            <w:r>
              <w:rPr>
                <w:color w:val="000000"/>
                <w:sz w:val="20"/>
                <w:szCs w:val="20"/>
              </w:rPr>
              <w:lastRenderedPageBreak/>
              <w:t>guidance on the initial application process. A check list of procedural and process requirements will be given to participants.</w:t>
            </w:r>
          </w:p>
          <w:p w14:paraId="0486A006" w14:textId="77777777" w:rsidR="00C7533C" w:rsidRDefault="002B19C6" w:rsidP="002B19C6">
            <w:pPr>
              <w:spacing w:before="280"/>
              <w:ind w:left="0" w:hanging="2"/>
              <w:rPr>
                <w:color w:val="000000"/>
                <w:sz w:val="20"/>
                <w:szCs w:val="20"/>
              </w:rPr>
            </w:pPr>
            <w:r>
              <w:rPr>
                <w:color w:val="000000"/>
                <w:sz w:val="20"/>
                <w:szCs w:val="20"/>
              </w:rPr>
              <w:t>Participants will receive individual counseling regarding their personal circumstances</w:t>
            </w:r>
          </w:p>
        </w:tc>
        <w:tc>
          <w:tcPr>
            <w:tcW w:w="2088" w:type="dxa"/>
          </w:tcPr>
          <w:p w14:paraId="10EF2A48" w14:textId="77777777" w:rsidR="00C7533C" w:rsidRDefault="002B19C6" w:rsidP="002B19C6">
            <w:pPr>
              <w:ind w:left="0" w:hanging="2"/>
              <w:rPr>
                <w:color w:val="000000"/>
                <w:sz w:val="20"/>
                <w:szCs w:val="20"/>
              </w:rPr>
            </w:pPr>
            <w:r>
              <w:rPr>
                <w:color w:val="000000"/>
                <w:sz w:val="20"/>
                <w:szCs w:val="20"/>
              </w:rPr>
              <w:lastRenderedPageBreak/>
              <w:t xml:space="preserve">Participants will become aware of what they individually need to do to prepare for the first qualifying exam and to be ready for the OSCE and practicum </w:t>
            </w:r>
            <w:r>
              <w:rPr>
                <w:color w:val="000000"/>
                <w:sz w:val="20"/>
                <w:szCs w:val="20"/>
              </w:rPr>
              <w:lastRenderedPageBreak/>
              <w:t>requirements</w:t>
            </w:r>
          </w:p>
        </w:tc>
        <w:tc>
          <w:tcPr>
            <w:tcW w:w="1523" w:type="dxa"/>
          </w:tcPr>
          <w:p w14:paraId="6C2F5972" w14:textId="77777777" w:rsidR="00C7533C" w:rsidRDefault="002B19C6" w:rsidP="002B19C6">
            <w:pPr>
              <w:spacing w:after="280"/>
              <w:ind w:left="0" w:hanging="2"/>
              <w:rPr>
                <w:color w:val="000000"/>
                <w:sz w:val="20"/>
                <w:szCs w:val="20"/>
              </w:rPr>
            </w:pPr>
            <w:r>
              <w:rPr>
                <w:color w:val="000000"/>
                <w:sz w:val="20"/>
                <w:szCs w:val="20"/>
              </w:rPr>
              <w:lastRenderedPageBreak/>
              <w:t xml:space="preserve">Participants will have all documents completed and in place to move forward in the </w:t>
            </w:r>
            <w:r>
              <w:rPr>
                <w:color w:val="000000"/>
                <w:sz w:val="20"/>
                <w:szCs w:val="20"/>
              </w:rPr>
              <w:lastRenderedPageBreak/>
              <w:t>application and certification process.</w:t>
            </w:r>
          </w:p>
          <w:p w14:paraId="1CA0EE2D" w14:textId="77777777" w:rsidR="00C7533C" w:rsidRDefault="002B19C6" w:rsidP="002B19C6">
            <w:pPr>
              <w:spacing w:before="280"/>
              <w:ind w:left="0" w:hanging="2"/>
              <w:rPr>
                <w:color w:val="000000"/>
                <w:sz w:val="20"/>
                <w:szCs w:val="20"/>
              </w:rPr>
            </w:pPr>
            <w:proofErr w:type="gramStart"/>
            <w:r>
              <w:rPr>
                <w:color w:val="000000"/>
                <w:sz w:val="20"/>
                <w:szCs w:val="20"/>
              </w:rPr>
              <w:t>Checklist</w:t>
            </w:r>
            <w:proofErr w:type="gramEnd"/>
            <w:r>
              <w:rPr>
                <w:color w:val="000000"/>
                <w:sz w:val="20"/>
                <w:szCs w:val="20"/>
              </w:rPr>
              <w:t xml:space="preserve"> will determine how prepared students are to go on to the next component in the program.</w:t>
            </w:r>
          </w:p>
        </w:tc>
      </w:tr>
      <w:tr w:rsidR="00C7533C" w14:paraId="6A5E8F28" w14:textId="77777777">
        <w:tc>
          <w:tcPr>
            <w:tcW w:w="1570" w:type="dxa"/>
          </w:tcPr>
          <w:p w14:paraId="75164AD3" w14:textId="77777777" w:rsidR="00C7533C" w:rsidRDefault="002B19C6" w:rsidP="002B19C6">
            <w:pPr>
              <w:ind w:left="0" w:hanging="2"/>
              <w:rPr>
                <w:color w:val="000000"/>
                <w:sz w:val="20"/>
                <w:szCs w:val="20"/>
              </w:rPr>
            </w:pPr>
            <w:proofErr w:type="spellStart"/>
            <w:r>
              <w:rPr>
                <w:color w:val="000000"/>
                <w:sz w:val="20"/>
                <w:szCs w:val="20"/>
              </w:rPr>
              <w:lastRenderedPageBreak/>
              <w:t>Mid June</w:t>
            </w:r>
            <w:proofErr w:type="spellEnd"/>
            <w:r>
              <w:rPr>
                <w:color w:val="000000"/>
                <w:sz w:val="20"/>
                <w:szCs w:val="20"/>
              </w:rPr>
              <w:t xml:space="preserve"> 07</w:t>
            </w:r>
          </w:p>
        </w:tc>
        <w:tc>
          <w:tcPr>
            <w:tcW w:w="1650" w:type="dxa"/>
          </w:tcPr>
          <w:p w14:paraId="7A7B7D11" w14:textId="77777777" w:rsidR="00C7533C" w:rsidRDefault="002B19C6" w:rsidP="002B19C6">
            <w:pPr>
              <w:ind w:left="0" w:hanging="2"/>
              <w:rPr>
                <w:sz w:val="20"/>
                <w:szCs w:val="20"/>
              </w:rPr>
            </w:pPr>
            <w:r>
              <w:rPr>
                <w:color w:val="000000"/>
                <w:sz w:val="20"/>
                <w:szCs w:val="20"/>
              </w:rPr>
              <w:t>Initial program evaluation – Orientation and Resource Workshops</w:t>
            </w:r>
          </w:p>
        </w:tc>
        <w:tc>
          <w:tcPr>
            <w:tcW w:w="2025" w:type="dxa"/>
          </w:tcPr>
          <w:p w14:paraId="0E56E0F2" w14:textId="77777777" w:rsidR="00C7533C" w:rsidRDefault="002B19C6" w:rsidP="002B19C6">
            <w:pPr>
              <w:spacing w:after="280"/>
              <w:ind w:left="0" w:hanging="2"/>
              <w:rPr>
                <w:color w:val="000000"/>
                <w:sz w:val="20"/>
                <w:szCs w:val="20"/>
              </w:rPr>
            </w:pPr>
            <w:r>
              <w:rPr>
                <w:color w:val="000000"/>
                <w:sz w:val="20"/>
                <w:szCs w:val="20"/>
              </w:rPr>
              <w:t xml:space="preserve">An evaluation form will be distributed to all participants  </w:t>
            </w:r>
          </w:p>
          <w:p w14:paraId="6D97B4BD" w14:textId="77777777" w:rsidR="00C7533C" w:rsidRDefault="002B19C6" w:rsidP="002B19C6">
            <w:pPr>
              <w:spacing w:before="280" w:after="280"/>
              <w:ind w:left="0" w:hanging="2"/>
              <w:rPr>
                <w:color w:val="000000"/>
                <w:sz w:val="20"/>
                <w:szCs w:val="20"/>
              </w:rPr>
            </w:pPr>
            <w:r>
              <w:rPr>
                <w:color w:val="000000"/>
                <w:sz w:val="20"/>
                <w:szCs w:val="20"/>
              </w:rPr>
              <w:t>An evaluation form will be distributed to Staff.</w:t>
            </w:r>
          </w:p>
          <w:p w14:paraId="1A389B35" w14:textId="77777777" w:rsidR="00C7533C" w:rsidRDefault="002B19C6" w:rsidP="002B19C6">
            <w:pPr>
              <w:spacing w:before="280"/>
              <w:ind w:left="0" w:hanging="2"/>
              <w:rPr>
                <w:color w:val="000000"/>
                <w:sz w:val="20"/>
                <w:szCs w:val="20"/>
              </w:rPr>
            </w:pPr>
            <w:r>
              <w:rPr>
                <w:color w:val="000000"/>
                <w:sz w:val="20"/>
                <w:szCs w:val="20"/>
              </w:rPr>
              <w:t xml:space="preserve">No language assessment will be necessary after the Orientation workshops as this component is informational and individual counseling is related to the process of the application. </w:t>
            </w:r>
          </w:p>
        </w:tc>
        <w:tc>
          <w:tcPr>
            <w:tcW w:w="2088" w:type="dxa"/>
          </w:tcPr>
          <w:p w14:paraId="7763F0F9" w14:textId="77777777" w:rsidR="00C7533C" w:rsidRDefault="002B19C6" w:rsidP="002B19C6">
            <w:pPr>
              <w:ind w:left="0" w:hanging="2"/>
              <w:rPr>
                <w:color w:val="000000"/>
                <w:sz w:val="20"/>
                <w:szCs w:val="20"/>
              </w:rPr>
            </w:pPr>
            <w:r>
              <w:rPr>
                <w:color w:val="000000"/>
                <w:sz w:val="20"/>
                <w:szCs w:val="20"/>
              </w:rPr>
              <w:t>Participants and staff will have an opportunity to evaluate the program up to this point</w:t>
            </w:r>
          </w:p>
        </w:tc>
        <w:tc>
          <w:tcPr>
            <w:tcW w:w="1523" w:type="dxa"/>
          </w:tcPr>
          <w:p w14:paraId="10A3AC84" w14:textId="77777777" w:rsidR="00C7533C" w:rsidRDefault="002B19C6" w:rsidP="002B19C6">
            <w:pPr>
              <w:ind w:left="0" w:hanging="2"/>
              <w:rPr>
                <w:color w:val="000000"/>
                <w:sz w:val="20"/>
                <w:szCs w:val="20"/>
              </w:rPr>
            </w:pPr>
            <w:r>
              <w:rPr>
                <w:color w:val="000000"/>
                <w:sz w:val="20"/>
                <w:szCs w:val="20"/>
              </w:rPr>
              <w:t>100% of participants and staff will have filled out the evaluation forms.</w:t>
            </w:r>
          </w:p>
        </w:tc>
      </w:tr>
      <w:tr w:rsidR="00C7533C" w14:paraId="63F426C9" w14:textId="77777777">
        <w:tc>
          <w:tcPr>
            <w:tcW w:w="1570" w:type="dxa"/>
          </w:tcPr>
          <w:p w14:paraId="74CE9430" w14:textId="77777777" w:rsidR="00C7533C" w:rsidRDefault="002B19C6" w:rsidP="002B19C6">
            <w:pPr>
              <w:ind w:left="0" w:hanging="2"/>
              <w:rPr>
                <w:color w:val="000000"/>
                <w:sz w:val="20"/>
                <w:szCs w:val="20"/>
              </w:rPr>
            </w:pPr>
            <w:proofErr w:type="spellStart"/>
            <w:r>
              <w:rPr>
                <w:color w:val="000000"/>
                <w:sz w:val="20"/>
                <w:szCs w:val="20"/>
              </w:rPr>
              <w:t>Mid June</w:t>
            </w:r>
            <w:proofErr w:type="spellEnd"/>
            <w:r>
              <w:rPr>
                <w:color w:val="000000"/>
                <w:sz w:val="20"/>
                <w:szCs w:val="20"/>
              </w:rPr>
              <w:t xml:space="preserve"> to </w:t>
            </w:r>
            <w:proofErr w:type="spellStart"/>
            <w:r>
              <w:rPr>
                <w:color w:val="000000"/>
                <w:sz w:val="20"/>
                <w:szCs w:val="20"/>
              </w:rPr>
              <w:t>mid September</w:t>
            </w:r>
            <w:proofErr w:type="spellEnd"/>
            <w:r>
              <w:rPr>
                <w:color w:val="000000"/>
                <w:sz w:val="20"/>
                <w:szCs w:val="20"/>
              </w:rPr>
              <w:t xml:space="preserve"> 2007 </w:t>
            </w:r>
          </w:p>
        </w:tc>
        <w:tc>
          <w:tcPr>
            <w:tcW w:w="1650" w:type="dxa"/>
          </w:tcPr>
          <w:p w14:paraId="3AE261BE" w14:textId="77777777" w:rsidR="00C7533C" w:rsidRDefault="002B19C6" w:rsidP="002B19C6">
            <w:pPr>
              <w:ind w:left="0" w:hanging="2"/>
              <w:rPr>
                <w:sz w:val="20"/>
                <w:szCs w:val="20"/>
              </w:rPr>
            </w:pPr>
            <w:r>
              <w:rPr>
                <w:sz w:val="20"/>
                <w:szCs w:val="20"/>
              </w:rPr>
              <w:t xml:space="preserve">Technical Exam Review Component – (first group of students) Workshops, support groups, tutoring to prepare for the Qualifying Exam Part I (MCQ), Evaluation exam and OSCE - </w:t>
            </w:r>
          </w:p>
          <w:p w14:paraId="350A02D6" w14:textId="77777777" w:rsidR="00C7533C" w:rsidRDefault="002B19C6" w:rsidP="002B19C6">
            <w:pPr>
              <w:ind w:left="0" w:hanging="2"/>
              <w:rPr>
                <w:sz w:val="20"/>
                <w:szCs w:val="20"/>
              </w:rPr>
            </w:pPr>
            <w:r>
              <w:rPr>
                <w:sz w:val="20"/>
                <w:szCs w:val="20"/>
              </w:rPr>
              <w:t xml:space="preserve">. (Weekly </w:t>
            </w:r>
            <w:proofErr w:type="gramStart"/>
            <w:r>
              <w:rPr>
                <w:sz w:val="20"/>
                <w:szCs w:val="20"/>
              </w:rPr>
              <w:t>3 hour</w:t>
            </w:r>
            <w:proofErr w:type="gramEnd"/>
            <w:r>
              <w:rPr>
                <w:sz w:val="20"/>
                <w:szCs w:val="20"/>
              </w:rPr>
              <w:t xml:space="preserve"> sessions – 3 month cycle)</w:t>
            </w:r>
          </w:p>
          <w:p w14:paraId="2DBF0D7D" w14:textId="77777777" w:rsidR="00C7533C" w:rsidRDefault="00C7533C" w:rsidP="002B19C6">
            <w:pPr>
              <w:ind w:left="0" w:hanging="2"/>
              <w:rPr>
                <w:sz w:val="20"/>
                <w:szCs w:val="20"/>
              </w:rPr>
            </w:pPr>
          </w:p>
          <w:p w14:paraId="6B62F1B3" w14:textId="77777777" w:rsidR="00C7533C" w:rsidRDefault="00C7533C" w:rsidP="002B19C6">
            <w:pPr>
              <w:ind w:left="0" w:hanging="2"/>
              <w:rPr>
                <w:color w:val="000000"/>
                <w:sz w:val="20"/>
                <w:szCs w:val="20"/>
              </w:rPr>
            </w:pPr>
          </w:p>
        </w:tc>
        <w:tc>
          <w:tcPr>
            <w:tcW w:w="2025" w:type="dxa"/>
          </w:tcPr>
          <w:p w14:paraId="3A542E3A" w14:textId="77777777" w:rsidR="00C7533C" w:rsidRDefault="002B19C6" w:rsidP="002B19C6">
            <w:pPr>
              <w:spacing w:after="280"/>
              <w:ind w:left="0" w:hanging="2"/>
              <w:rPr>
                <w:color w:val="000000"/>
                <w:sz w:val="20"/>
                <w:szCs w:val="20"/>
              </w:rPr>
            </w:pPr>
            <w:r>
              <w:rPr>
                <w:color w:val="000000"/>
                <w:sz w:val="20"/>
                <w:szCs w:val="20"/>
              </w:rPr>
              <w:t>Technical Review material will be made available to students.</w:t>
            </w:r>
          </w:p>
          <w:p w14:paraId="5084A829" w14:textId="77777777" w:rsidR="00C7533C" w:rsidRDefault="002B19C6" w:rsidP="002B19C6">
            <w:pPr>
              <w:spacing w:before="280" w:after="280"/>
              <w:ind w:left="0" w:hanging="2"/>
              <w:rPr>
                <w:color w:val="000000"/>
                <w:sz w:val="20"/>
                <w:szCs w:val="20"/>
              </w:rPr>
            </w:pPr>
            <w:r>
              <w:rPr>
                <w:color w:val="000000"/>
                <w:sz w:val="20"/>
                <w:szCs w:val="20"/>
              </w:rPr>
              <w:t xml:space="preserve">Pharmacy Educator will conduct workshops on, technical content expected on the exams. </w:t>
            </w:r>
          </w:p>
          <w:p w14:paraId="6F4A6BA5" w14:textId="77777777" w:rsidR="00C7533C" w:rsidRDefault="002B19C6" w:rsidP="002B19C6">
            <w:pPr>
              <w:spacing w:before="280"/>
              <w:ind w:left="0" w:hanging="2"/>
              <w:rPr>
                <w:color w:val="000000"/>
                <w:sz w:val="20"/>
                <w:szCs w:val="20"/>
              </w:rPr>
            </w:pPr>
            <w:r>
              <w:rPr>
                <w:color w:val="000000"/>
                <w:sz w:val="20"/>
                <w:szCs w:val="20"/>
              </w:rPr>
              <w:t xml:space="preserve">ESL instructor will conduct study strategies, language strategies workshops to support participants in overcoming the English language obstacles. </w:t>
            </w:r>
          </w:p>
        </w:tc>
        <w:tc>
          <w:tcPr>
            <w:tcW w:w="2088" w:type="dxa"/>
          </w:tcPr>
          <w:p w14:paraId="7B1E956A" w14:textId="77777777" w:rsidR="00C7533C" w:rsidRDefault="002B19C6" w:rsidP="002B19C6">
            <w:pPr>
              <w:spacing w:after="280"/>
              <w:ind w:left="0" w:hanging="2"/>
              <w:rPr>
                <w:color w:val="000000"/>
                <w:sz w:val="20"/>
                <w:szCs w:val="20"/>
              </w:rPr>
            </w:pPr>
            <w:r>
              <w:rPr>
                <w:color w:val="000000"/>
                <w:sz w:val="20"/>
                <w:szCs w:val="20"/>
              </w:rPr>
              <w:t xml:space="preserve">Students will be ready to </w:t>
            </w:r>
            <w:proofErr w:type="gramStart"/>
            <w:r>
              <w:rPr>
                <w:color w:val="000000"/>
                <w:sz w:val="20"/>
                <w:szCs w:val="20"/>
              </w:rPr>
              <w:t>write</w:t>
            </w:r>
            <w:proofErr w:type="gramEnd"/>
            <w:r>
              <w:rPr>
                <w:color w:val="000000"/>
                <w:sz w:val="20"/>
                <w:szCs w:val="20"/>
              </w:rPr>
              <w:t xml:space="preserve"> the MCQ exam. </w:t>
            </w:r>
          </w:p>
          <w:p w14:paraId="41D2C505" w14:textId="77777777" w:rsidR="00C7533C" w:rsidRDefault="002B19C6" w:rsidP="002B19C6">
            <w:pPr>
              <w:spacing w:before="280"/>
              <w:ind w:left="0" w:hanging="2"/>
              <w:rPr>
                <w:color w:val="000000"/>
                <w:sz w:val="20"/>
                <w:szCs w:val="20"/>
              </w:rPr>
            </w:pPr>
            <w:r>
              <w:rPr>
                <w:color w:val="000000"/>
                <w:sz w:val="20"/>
                <w:szCs w:val="20"/>
              </w:rPr>
              <w:t>English Reading and writing will have improved enough to be ready for success in the MCQ exam.</w:t>
            </w:r>
          </w:p>
        </w:tc>
        <w:tc>
          <w:tcPr>
            <w:tcW w:w="1523" w:type="dxa"/>
          </w:tcPr>
          <w:p w14:paraId="7008C15A" w14:textId="77777777" w:rsidR="00C7533C" w:rsidRDefault="002B19C6" w:rsidP="002B19C6">
            <w:pPr>
              <w:spacing w:after="280"/>
              <w:ind w:left="0" w:hanging="2"/>
              <w:rPr>
                <w:color w:val="000000"/>
                <w:sz w:val="20"/>
                <w:szCs w:val="20"/>
              </w:rPr>
            </w:pPr>
            <w:r>
              <w:rPr>
                <w:color w:val="000000"/>
                <w:sz w:val="20"/>
                <w:szCs w:val="20"/>
              </w:rPr>
              <w:t xml:space="preserve">Technical mock tests will indicate the participants’ readiness level. </w:t>
            </w:r>
          </w:p>
          <w:p w14:paraId="78379B8F" w14:textId="77777777" w:rsidR="00C7533C" w:rsidRDefault="002B19C6" w:rsidP="002B19C6">
            <w:pPr>
              <w:spacing w:before="280"/>
              <w:ind w:left="0" w:hanging="2"/>
              <w:rPr>
                <w:color w:val="000000"/>
                <w:sz w:val="20"/>
                <w:szCs w:val="20"/>
              </w:rPr>
            </w:pPr>
            <w:r>
              <w:rPr>
                <w:color w:val="000000"/>
                <w:sz w:val="20"/>
                <w:szCs w:val="20"/>
              </w:rPr>
              <w:t>CLB/Essential Skills task based assessments will indicate language progress.  Expected CLB progress will be measured within the CLB 7/8 strands of reading and writing</w:t>
            </w:r>
          </w:p>
        </w:tc>
      </w:tr>
      <w:tr w:rsidR="00C7533C" w14:paraId="48884515" w14:textId="77777777">
        <w:tc>
          <w:tcPr>
            <w:tcW w:w="1570" w:type="dxa"/>
          </w:tcPr>
          <w:p w14:paraId="02F2C34E" w14:textId="77777777" w:rsidR="00C7533C" w:rsidRDefault="00C7533C" w:rsidP="002B19C6">
            <w:pPr>
              <w:spacing w:after="280"/>
              <w:ind w:left="0" w:hanging="2"/>
              <w:rPr>
                <w:color w:val="000000"/>
                <w:sz w:val="20"/>
                <w:szCs w:val="20"/>
              </w:rPr>
            </w:pPr>
          </w:p>
          <w:p w14:paraId="1632836B" w14:textId="77777777" w:rsidR="00C7533C" w:rsidRDefault="002B19C6" w:rsidP="002B19C6">
            <w:pPr>
              <w:spacing w:before="280"/>
              <w:ind w:left="0" w:hanging="2"/>
              <w:rPr>
                <w:color w:val="000000"/>
                <w:sz w:val="20"/>
                <w:szCs w:val="20"/>
              </w:rPr>
            </w:pPr>
            <w:r>
              <w:rPr>
                <w:color w:val="000000"/>
                <w:sz w:val="20"/>
                <w:szCs w:val="20"/>
              </w:rPr>
              <w:t xml:space="preserve">May to August 2007 </w:t>
            </w:r>
          </w:p>
        </w:tc>
        <w:tc>
          <w:tcPr>
            <w:tcW w:w="1650" w:type="dxa"/>
          </w:tcPr>
          <w:p w14:paraId="79F34B81" w14:textId="77777777" w:rsidR="00C7533C" w:rsidRDefault="002B19C6" w:rsidP="002B19C6">
            <w:pPr>
              <w:ind w:left="0" w:hanging="2"/>
              <w:rPr>
                <w:color w:val="000000"/>
                <w:sz w:val="20"/>
                <w:szCs w:val="20"/>
              </w:rPr>
            </w:pPr>
            <w:r>
              <w:rPr>
                <w:color w:val="000000"/>
                <w:sz w:val="20"/>
                <w:szCs w:val="20"/>
              </w:rPr>
              <w:t xml:space="preserve">Program promotion and student recruitment for second group of students </w:t>
            </w:r>
          </w:p>
        </w:tc>
        <w:tc>
          <w:tcPr>
            <w:tcW w:w="2025" w:type="dxa"/>
          </w:tcPr>
          <w:p w14:paraId="548E178D" w14:textId="77777777" w:rsidR="00C7533C" w:rsidRDefault="002B19C6" w:rsidP="002B19C6">
            <w:pPr>
              <w:ind w:left="0" w:hanging="2"/>
              <w:rPr>
                <w:color w:val="000000"/>
                <w:sz w:val="20"/>
                <w:szCs w:val="20"/>
              </w:rPr>
            </w:pPr>
            <w:r>
              <w:rPr>
                <w:color w:val="000000"/>
                <w:sz w:val="20"/>
                <w:szCs w:val="20"/>
              </w:rPr>
              <w:t xml:space="preserve">Project manager, ESL Instructor and Pharmacy Coordinator will promote program and recruit students </w:t>
            </w:r>
          </w:p>
        </w:tc>
        <w:tc>
          <w:tcPr>
            <w:tcW w:w="2088" w:type="dxa"/>
          </w:tcPr>
          <w:p w14:paraId="217305AD" w14:textId="77777777" w:rsidR="00C7533C" w:rsidRDefault="002B19C6" w:rsidP="002B19C6">
            <w:pPr>
              <w:ind w:left="0" w:hanging="2"/>
              <w:rPr>
                <w:color w:val="000000"/>
                <w:sz w:val="20"/>
                <w:szCs w:val="20"/>
              </w:rPr>
            </w:pPr>
            <w:r>
              <w:rPr>
                <w:color w:val="000000"/>
                <w:sz w:val="20"/>
                <w:szCs w:val="20"/>
              </w:rPr>
              <w:t>Referrals and inquiries lead to applications for second intake of students</w:t>
            </w:r>
          </w:p>
        </w:tc>
        <w:tc>
          <w:tcPr>
            <w:tcW w:w="1523" w:type="dxa"/>
          </w:tcPr>
          <w:p w14:paraId="0931FA14" w14:textId="77777777" w:rsidR="00C7533C" w:rsidRDefault="002B19C6" w:rsidP="002B19C6">
            <w:pPr>
              <w:ind w:left="0" w:hanging="2"/>
              <w:rPr>
                <w:color w:val="000000"/>
                <w:sz w:val="20"/>
                <w:szCs w:val="20"/>
              </w:rPr>
            </w:pPr>
            <w:r>
              <w:rPr>
                <w:color w:val="000000"/>
                <w:sz w:val="20"/>
                <w:szCs w:val="20"/>
              </w:rPr>
              <w:t xml:space="preserve">Second group of up to 10 students to start </w:t>
            </w:r>
            <w:proofErr w:type="gramStart"/>
            <w:r>
              <w:rPr>
                <w:color w:val="000000"/>
                <w:sz w:val="20"/>
                <w:szCs w:val="20"/>
              </w:rPr>
              <w:t>second</w:t>
            </w:r>
            <w:proofErr w:type="gramEnd"/>
            <w:r>
              <w:rPr>
                <w:color w:val="000000"/>
                <w:sz w:val="20"/>
                <w:szCs w:val="20"/>
              </w:rPr>
              <w:t xml:space="preserve"> program cycle</w:t>
            </w:r>
          </w:p>
        </w:tc>
      </w:tr>
      <w:tr w:rsidR="00C7533C" w14:paraId="6B2A230A" w14:textId="77777777">
        <w:tc>
          <w:tcPr>
            <w:tcW w:w="1570" w:type="dxa"/>
          </w:tcPr>
          <w:p w14:paraId="473AAB78" w14:textId="77777777" w:rsidR="00C7533C" w:rsidRDefault="002B19C6" w:rsidP="002B19C6">
            <w:pPr>
              <w:ind w:left="0" w:hanging="2"/>
              <w:rPr>
                <w:sz w:val="20"/>
                <w:szCs w:val="20"/>
              </w:rPr>
            </w:pPr>
            <w:r>
              <w:rPr>
                <w:sz w:val="20"/>
                <w:szCs w:val="20"/>
              </w:rPr>
              <w:lastRenderedPageBreak/>
              <w:t>August 07/</w:t>
            </w:r>
          </w:p>
          <w:p w14:paraId="180E536B" w14:textId="77777777" w:rsidR="00C7533C" w:rsidRDefault="002B19C6" w:rsidP="002B19C6">
            <w:pPr>
              <w:ind w:left="0" w:hanging="2"/>
              <w:rPr>
                <w:sz w:val="20"/>
                <w:szCs w:val="20"/>
              </w:rPr>
            </w:pPr>
            <w:r>
              <w:rPr>
                <w:sz w:val="20"/>
                <w:szCs w:val="20"/>
              </w:rPr>
              <w:t>December 07/</w:t>
            </w:r>
          </w:p>
          <w:p w14:paraId="4740579E" w14:textId="77777777" w:rsidR="00C7533C" w:rsidRDefault="002B19C6" w:rsidP="002B19C6">
            <w:pPr>
              <w:ind w:left="0" w:hanging="2"/>
              <w:rPr>
                <w:sz w:val="20"/>
                <w:szCs w:val="20"/>
              </w:rPr>
            </w:pPr>
            <w:r>
              <w:rPr>
                <w:sz w:val="20"/>
                <w:szCs w:val="20"/>
              </w:rPr>
              <w:t>April/08</w:t>
            </w:r>
          </w:p>
          <w:p w14:paraId="62EBAC37" w14:textId="77777777" w:rsidR="00C7533C" w:rsidRDefault="002B19C6" w:rsidP="002B19C6">
            <w:pPr>
              <w:ind w:left="0" w:hanging="2"/>
              <w:rPr>
                <w:sz w:val="20"/>
                <w:szCs w:val="20"/>
              </w:rPr>
            </w:pPr>
            <w:r>
              <w:rPr>
                <w:sz w:val="20"/>
                <w:szCs w:val="20"/>
              </w:rPr>
              <w:t>August/08</w:t>
            </w:r>
          </w:p>
          <w:p w14:paraId="70B21822" w14:textId="77777777" w:rsidR="00C7533C" w:rsidRDefault="002B19C6" w:rsidP="002B19C6">
            <w:pPr>
              <w:ind w:left="0" w:hanging="2"/>
            </w:pPr>
            <w:r>
              <w:rPr>
                <w:sz w:val="20"/>
                <w:szCs w:val="20"/>
              </w:rPr>
              <w:t>Dec/08</w:t>
            </w:r>
          </w:p>
        </w:tc>
        <w:tc>
          <w:tcPr>
            <w:tcW w:w="1650" w:type="dxa"/>
          </w:tcPr>
          <w:p w14:paraId="395DFAFA" w14:textId="77777777" w:rsidR="00C7533C" w:rsidRDefault="002B19C6" w:rsidP="002B19C6">
            <w:pPr>
              <w:ind w:left="0" w:hanging="2"/>
              <w:rPr>
                <w:color w:val="000000"/>
                <w:sz w:val="20"/>
                <w:szCs w:val="20"/>
              </w:rPr>
            </w:pPr>
            <w:r>
              <w:rPr>
                <w:color w:val="000000"/>
                <w:sz w:val="20"/>
                <w:szCs w:val="20"/>
              </w:rPr>
              <w:t>Remainder of Advisory Committee Meetings</w:t>
            </w:r>
          </w:p>
        </w:tc>
        <w:tc>
          <w:tcPr>
            <w:tcW w:w="2025" w:type="dxa"/>
          </w:tcPr>
          <w:p w14:paraId="14FFAD56" w14:textId="77777777" w:rsidR="00C7533C" w:rsidRDefault="002B19C6" w:rsidP="002B19C6">
            <w:pPr>
              <w:ind w:left="0" w:hanging="2"/>
              <w:rPr>
                <w:color w:val="000000"/>
                <w:sz w:val="20"/>
                <w:szCs w:val="20"/>
              </w:rPr>
            </w:pPr>
            <w:r>
              <w:rPr>
                <w:color w:val="000000"/>
                <w:sz w:val="20"/>
                <w:szCs w:val="20"/>
              </w:rPr>
              <w:t>Project staff and Advisory committee members will meet to review activities and evaluation (</w:t>
            </w:r>
            <w:proofErr w:type="gramStart"/>
            <w:r>
              <w:rPr>
                <w:color w:val="000000"/>
                <w:sz w:val="20"/>
                <w:szCs w:val="20"/>
              </w:rPr>
              <w:t xml:space="preserve"> program</w:t>
            </w:r>
            <w:proofErr w:type="gramEnd"/>
            <w:r>
              <w:rPr>
                <w:color w:val="000000"/>
                <w:sz w:val="20"/>
                <w:szCs w:val="20"/>
              </w:rPr>
              <w:t xml:space="preserve"> and learner progress) of program so far</w:t>
            </w:r>
          </w:p>
        </w:tc>
        <w:tc>
          <w:tcPr>
            <w:tcW w:w="2088" w:type="dxa"/>
          </w:tcPr>
          <w:p w14:paraId="56CDA8EE" w14:textId="77777777" w:rsidR="00C7533C" w:rsidRDefault="002B19C6" w:rsidP="002B19C6">
            <w:pPr>
              <w:ind w:left="0" w:hanging="2"/>
              <w:rPr>
                <w:color w:val="000000"/>
                <w:sz w:val="20"/>
                <w:szCs w:val="20"/>
              </w:rPr>
            </w:pPr>
            <w:r>
              <w:rPr>
                <w:color w:val="000000"/>
                <w:sz w:val="20"/>
                <w:szCs w:val="20"/>
              </w:rPr>
              <w:t xml:space="preserve">We will learn what works and what doesn’t work in the first program needs to be changed, modified or refined about the first components from the first intake </w:t>
            </w:r>
          </w:p>
        </w:tc>
        <w:tc>
          <w:tcPr>
            <w:tcW w:w="1523" w:type="dxa"/>
          </w:tcPr>
          <w:p w14:paraId="05FCF824" w14:textId="77777777" w:rsidR="00C7533C" w:rsidRDefault="002B19C6" w:rsidP="002B19C6">
            <w:pPr>
              <w:ind w:left="0" w:hanging="2"/>
              <w:rPr>
                <w:color w:val="000000"/>
                <w:sz w:val="20"/>
                <w:szCs w:val="20"/>
              </w:rPr>
            </w:pPr>
            <w:r>
              <w:rPr>
                <w:color w:val="000000"/>
                <w:sz w:val="20"/>
                <w:szCs w:val="20"/>
              </w:rPr>
              <w:t>Modifications will be made to program curriculum and model based on student, staff and advisory committee feedback</w:t>
            </w:r>
          </w:p>
        </w:tc>
      </w:tr>
      <w:tr w:rsidR="00C7533C" w14:paraId="6A0F7E77" w14:textId="77777777">
        <w:tc>
          <w:tcPr>
            <w:tcW w:w="1570" w:type="dxa"/>
          </w:tcPr>
          <w:p w14:paraId="6A2CA59A" w14:textId="77777777" w:rsidR="00C7533C" w:rsidRDefault="002B19C6" w:rsidP="002B19C6">
            <w:pPr>
              <w:ind w:left="0" w:hanging="2"/>
              <w:rPr>
                <w:color w:val="000000"/>
                <w:sz w:val="20"/>
                <w:szCs w:val="20"/>
              </w:rPr>
            </w:pPr>
            <w:r>
              <w:rPr>
                <w:color w:val="000000"/>
                <w:sz w:val="20"/>
                <w:szCs w:val="20"/>
              </w:rPr>
              <w:t>Sept/October 07</w:t>
            </w:r>
          </w:p>
        </w:tc>
        <w:tc>
          <w:tcPr>
            <w:tcW w:w="1650" w:type="dxa"/>
          </w:tcPr>
          <w:p w14:paraId="42AFCC63" w14:textId="77777777" w:rsidR="00C7533C" w:rsidRDefault="002B19C6" w:rsidP="002B19C6">
            <w:pPr>
              <w:ind w:left="0" w:hanging="2"/>
              <w:rPr>
                <w:color w:val="000000"/>
                <w:sz w:val="20"/>
                <w:szCs w:val="20"/>
              </w:rPr>
            </w:pPr>
            <w:r>
              <w:rPr>
                <w:color w:val="000000"/>
                <w:sz w:val="20"/>
                <w:szCs w:val="20"/>
              </w:rPr>
              <w:t>Evaluation of Technical Exam Review prep component</w:t>
            </w:r>
          </w:p>
        </w:tc>
        <w:tc>
          <w:tcPr>
            <w:tcW w:w="2025" w:type="dxa"/>
          </w:tcPr>
          <w:p w14:paraId="3FB8DC89" w14:textId="77777777" w:rsidR="00C7533C" w:rsidRDefault="002B19C6" w:rsidP="002B19C6">
            <w:pPr>
              <w:spacing w:after="280"/>
              <w:ind w:left="0" w:hanging="2"/>
              <w:rPr>
                <w:color w:val="000000"/>
                <w:sz w:val="20"/>
                <w:szCs w:val="20"/>
              </w:rPr>
            </w:pPr>
            <w:r>
              <w:rPr>
                <w:color w:val="000000"/>
                <w:sz w:val="20"/>
                <w:szCs w:val="20"/>
              </w:rPr>
              <w:t xml:space="preserve">Participants will be given two assessments: CLB </w:t>
            </w:r>
            <w:proofErr w:type="gramStart"/>
            <w:r>
              <w:rPr>
                <w:color w:val="000000"/>
                <w:sz w:val="20"/>
                <w:szCs w:val="20"/>
              </w:rPr>
              <w:t>task based</w:t>
            </w:r>
            <w:proofErr w:type="gramEnd"/>
            <w:r>
              <w:rPr>
                <w:color w:val="000000"/>
                <w:sz w:val="20"/>
                <w:szCs w:val="20"/>
              </w:rPr>
              <w:t xml:space="preserve"> assessment and a Content based assessment. </w:t>
            </w:r>
          </w:p>
          <w:p w14:paraId="46FBA382" w14:textId="77777777" w:rsidR="00C7533C" w:rsidRDefault="002B19C6" w:rsidP="002B19C6">
            <w:pPr>
              <w:spacing w:before="280"/>
              <w:ind w:left="0" w:hanging="2"/>
              <w:rPr>
                <w:color w:val="000000"/>
                <w:sz w:val="20"/>
                <w:szCs w:val="20"/>
              </w:rPr>
            </w:pPr>
            <w:r>
              <w:rPr>
                <w:color w:val="000000"/>
                <w:sz w:val="20"/>
                <w:szCs w:val="20"/>
              </w:rPr>
              <w:t xml:space="preserve">Students and staff will do a program level evaluation. </w:t>
            </w:r>
          </w:p>
        </w:tc>
        <w:tc>
          <w:tcPr>
            <w:tcW w:w="2088" w:type="dxa"/>
          </w:tcPr>
          <w:p w14:paraId="0B0C3109" w14:textId="77777777" w:rsidR="00C7533C" w:rsidRDefault="002B19C6" w:rsidP="002B19C6">
            <w:pPr>
              <w:ind w:left="0" w:hanging="2"/>
              <w:rPr>
                <w:color w:val="000000"/>
                <w:sz w:val="20"/>
                <w:szCs w:val="20"/>
              </w:rPr>
            </w:pPr>
            <w:r>
              <w:rPr>
                <w:color w:val="000000"/>
                <w:sz w:val="20"/>
                <w:szCs w:val="20"/>
              </w:rPr>
              <w:t xml:space="preserve">Instructors and Participants will be able to measure their language level progress as well as technical knowledge </w:t>
            </w:r>
          </w:p>
        </w:tc>
        <w:tc>
          <w:tcPr>
            <w:tcW w:w="1523" w:type="dxa"/>
          </w:tcPr>
          <w:p w14:paraId="298FD4C5" w14:textId="77777777" w:rsidR="00C7533C" w:rsidRDefault="002B19C6" w:rsidP="002B19C6">
            <w:pPr>
              <w:spacing w:after="280"/>
              <w:ind w:left="0" w:hanging="2"/>
              <w:rPr>
                <w:color w:val="000000"/>
                <w:sz w:val="20"/>
                <w:szCs w:val="20"/>
              </w:rPr>
            </w:pPr>
            <w:r>
              <w:rPr>
                <w:color w:val="000000"/>
                <w:sz w:val="20"/>
                <w:szCs w:val="20"/>
              </w:rPr>
              <w:t>60 to 70 % of Participants will be ready to write the Qualifying and/or Evaluating exams</w:t>
            </w:r>
          </w:p>
          <w:p w14:paraId="4D5B3A03" w14:textId="77777777" w:rsidR="00C7533C" w:rsidRDefault="002B19C6" w:rsidP="002B19C6">
            <w:pPr>
              <w:spacing w:before="280"/>
              <w:ind w:left="0" w:hanging="2"/>
              <w:rPr>
                <w:color w:val="000000"/>
                <w:sz w:val="20"/>
                <w:szCs w:val="20"/>
              </w:rPr>
            </w:pPr>
            <w:r>
              <w:rPr>
                <w:color w:val="000000"/>
                <w:sz w:val="20"/>
                <w:szCs w:val="20"/>
              </w:rPr>
              <w:t>CLB task level assessment will show progress within the individual’s entrance CLB level</w:t>
            </w:r>
          </w:p>
        </w:tc>
      </w:tr>
      <w:tr w:rsidR="00C7533C" w14:paraId="7EBB48F7" w14:textId="77777777">
        <w:tc>
          <w:tcPr>
            <w:tcW w:w="1570" w:type="dxa"/>
          </w:tcPr>
          <w:p w14:paraId="3BF0BE2E" w14:textId="77777777" w:rsidR="00C7533C" w:rsidRDefault="002B19C6" w:rsidP="002B19C6">
            <w:pPr>
              <w:ind w:left="0" w:hanging="2"/>
              <w:rPr>
                <w:color w:val="000000"/>
                <w:sz w:val="20"/>
                <w:szCs w:val="20"/>
              </w:rPr>
            </w:pPr>
            <w:r>
              <w:rPr>
                <w:color w:val="000000"/>
                <w:sz w:val="20"/>
                <w:szCs w:val="20"/>
              </w:rPr>
              <w:t xml:space="preserve">Aug to October 2007 </w:t>
            </w:r>
          </w:p>
        </w:tc>
        <w:tc>
          <w:tcPr>
            <w:tcW w:w="1650" w:type="dxa"/>
          </w:tcPr>
          <w:p w14:paraId="0AD77553" w14:textId="77777777" w:rsidR="00C7533C" w:rsidRDefault="002B19C6" w:rsidP="002B19C6">
            <w:pPr>
              <w:ind w:left="0" w:hanging="2"/>
              <w:rPr>
                <w:color w:val="000000"/>
                <w:sz w:val="20"/>
                <w:szCs w:val="20"/>
              </w:rPr>
            </w:pPr>
            <w:r>
              <w:rPr>
                <w:color w:val="000000"/>
                <w:sz w:val="20"/>
                <w:szCs w:val="20"/>
              </w:rPr>
              <w:t xml:space="preserve">Arrange practicum placements for first class of students </w:t>
            </w:r>
          </w:p>
        </w:tc>
        <w:tc>
          <w:tcPr>
            <w:tcW w:w="2025" w:type="dxa"/>
          </w:tcPr>
          <w:p w14:paraId="6AC98D47" w14:textId="77777777" w:rsidR="00C7533C" w:rsidRDefault="002B19C6" w:rsidP="002B19C6">
            <w:pPr>
              <w:ind w:left="0" w:hanging="2"/>
              <w:rPr>
                <w:color w:val="000000"/>
                <w:sz w:val="20"/>
                <w:szCs w:val="20"/>
              </w:rPr>
            </w:pPr>
            <w:r>
              <w:rPr>
                <w:color w:val="000000"/>
                <w:sz w:val="20"/>
                <w:szCs w:val="20"/>
              </w:rPr>
              <w:t xml:space="preserve">Pharmacy Coordinator/Advocate will contact </w:t>
            </w:r>
            <w:proofErr w:type="gramStart"/>
            <w:r>
              <w:rPr>
                <w:color w:val="000000"/>
                <w:sz w:val="20"/>
                <w:szCs w:val="20"/>
              </w:rPr>
              <w:t>Pharmacy</w:t>
            </w:r>
            <w:proofErr w:type="gramEnd"/>
            <w:r>
              <w:rPr>
                <w:color w:val="000000"/>
                <w:sz w:val="20"/>
                <w:szCs w:val="20"/>
              </w:rPr>
              <w:t xml:space="preserve"> industry starting with those that Robertson  has practicum contracts with and with Advisory committee to arrange practicum placements</w:t>
            </w:r>
          </w:p>
        </w:tc>
        <w:tc>
          <w:tcPr>
            <w:tcW w:w="2088" w:type="dxa"/>
          </w:tcPr>
          <w:p w14:paraId="568B3C0F" w14:textId="77777777" w:rsidR="00C7533C" w:rsidRDefault="002B19C6" w:rsidP="002B19C6">
            <w:pPr>
              <w:ind w:left="0" w:hanging="2"/>
              <w:rPr>
                <w:color w:val="000000"/>
                <w:sz w:val="20"/>
                <w:szCs w:val="20"/>
              </w:rPr>
            </w:pPr>
            <w:r>
              <w:rPr>
                <w:color w:val="000000"/>
                <w:sz w:val="20"/>
                <w:szCs w:val="20"/>
              </w:rPr>
              <w:t xml:space="preserve">Pharmacy Industry will respond favorably and cooperate to offer practicum placements </w:t>
            </w:r>
          </w:p>
        </w:tc>
        <w:tc>
          <w:tcPr>
            <w:tcW w:w="1523" w:type="dxa"/>
          </w:tcPr>
          <w:p w14:paraId="3FE3DAAB" w14:textId="77777777" w:rsidR="00C7533C" w:rsidRDefault="002B19C6" w:rsidP="002B19C6">
            <w:pPr>
              <w:spacing w:after="280"/>
              <w:ind w:left="0" w:hanging="2"/>
              <w:rPr>
                <w:color w:val="000000"/>
                <w:sz w:val="20"/>
                <w:szCs w:val="20"/>
              </w:rPr>
            </w:pPr>
            <w:r>
              <w:rPr>
                <w:color w:val="000000"/>
                <w:sz w:val="20"/>
                <w:szCs w:val="20"/>
              </w:rPr>
              <w:t>At least 70% of participants will be ready for a practicum and will have secured practicum placements in a timely manner.</w:t>
            </w:r>
          </w:p>
          <w:p w14:paraId="68131802" w14:textId="77777777" w:rsidR="00C7533C" w:rsidRDefault="002B19C6" w:rsidP="002B19C6">
            <w:pPr>
              <w:spacing w:before="280"/>
              <w:ind w:left="0" w:hanging="2"/>
              <w:rPr>
                <w:color w:val="000000"/>
                <w:sz w:val="20"/>
                <w:szCs w:val="20"/>
              </w:rPr>
            </w:pPr>
            <w:r>
              <w:rPr>
                <w:color w:val="000000"/>
                <w:sz w:val="20"/>
                <w:szCs w:val="20"/>
              </w:rPr>
              <w:t xml:space="preserve">The remaining 30% will have placements within two to 5 months of their practicum component. </w:t>
            </w:r>
          </w:p>
        </w:tc>
      </w:tr>
      <w:tr w:rsidR="00C7533C" w14:paraId="0673F847" w14:textId="77777777">
        <w:tc>
          <w:tcPr>
            <w:tcW w:w="1570" w:type="dxa"/>
          </w:tcPr>
          <w:p w14:paraId="0E2D5124" w14:textId="77777777" w:rsidR="00C7533C" w:rsidRDefault="002B19C6" w:rsidP="002B19C6">
            <w:pPr>
              <w:ind w:left="0" w:hanging="2"/>
              <w:rPr>
                <w:color w:val="000000"/>
                <w:sz w:val="20"/>
                <w:szCs w:val="20"/>
              </w:rPr>
            </w:pPr>
            <w:proofErr w:type="spellStart"/>
            <w:r>
              <w:rPr>
                <w:color w:val="000000"/>
                <w:sz w:val="20"/>
                <w:szCs w:val="20"/>
              </w:rPr>
              <w:t>Mid September</w:t>
            </w:r>
            <w:proofErr w:type="spellEnd"/>
            <w:r>
              <w:rPr>
                <w:color w:val="000000"/>
                <w:sz w:val="20"/>
                <w:szCs w:val="20"/>
              </w:rPr>
              <w:t xml:space="preserve"> to mid December 2007</w:t>
            </w:r>
          </w:p>
        </w:tc>
        <w:tc>
          <w:tcPr>
            <w:tcW w:w="1650" w:type="dxa"/>
          </w:tcPr>
          <w:p w14:paraId="1DB6B80D" w14:textId="77777777" w:rsidR="00C7533C" w:rsidRDefault="002B19C6" w:rsidP="002B19C6">
            <w:pPr>
              <w:ind w:left="0" w:hanging="2"/>
              <w:rPr>
                <w:sz w:val="20"/>
                <w:szCs w:val="20"/>
              </w:rPr>
            </w:pPr>
            <w:r>
              <w:rPr>
                <w:sz w:val="20"/>
                <w:szCs w:val="20"/>
              </w:rPr>
              <w:t xml:space="preserve">First class- OSCE preparation - weekly </w:t>
            </w:r>
            <w:proofErr w:type="gramStart"/>
            <w:r>
              <w:rPr>
                <w:sz w:val="20"/>
                <w:szCs w:val="20"/>
              </w:rPr>
              <w:t>3 hour</w:t>
            </w:r>
            <w:proofErr w:type="gramEnd"/>
            <w:r>
              <w:rPr>
                <w:sz w:val="20"/>
                <w:szCs w:val="20"/>
              </w:rPr>
              <w:t xml:space="preserve"> sessions – 3 month cycle- 36 hours</w:t>
            </w:r>
          </w:p>
        </w:tc>
        <w:tc>
          <w:tcPr>
            <w:tcW w:w="2025" w:type="dxa"/>
          </w:tcPr>
          <w:p w14:paraId="5CF9EF50" w14:textId="77777777" w:rsidR="00C7533C" w:rsidRDefault="002B19C6" w:rsidP="002B19C6">
            <w:pPr>
              <w:ind w:left="0" w:hanging="2"/>
              <w:rPr>
                <w:color w:val="000000"/>
                <w:sz w:val="20"/>
                <w:szCs w:val="20"/>
              </w:rPr>
            </w:pPr>
            <w:r>
              <w:rPr>
                <w:color w:val="000000"/>
                <w:sz w:val="20"/>
                <w:szCs w:val="20"/>
              </w:rPr>
              <w:t xml:space="preserve">Pharmacy Educator and ESL instructor will work as a team to prepare students for OSCE exam using case studies and practice scenarios that will introduce participants to the Pharmaceutical Care competencies that are key to passing the OSCE exam. </w:t>
            </w:r>
          </w:p>
        </w:tc>
        <w:tc>
          <w:tcPr>
            <w:tcW w:w="2088" w:type="dxa"/>
          </w:tcPr>
          <w:p w14:paraId="593DA3F4" w14:textId="77777777" w:rsidR="00C7533C" w:rsidRDefault="002B19C6" w:rsidP="002B19C6">
            <w:pPr>
              <w:ind w:left="0" w:hanging="2"/>
              <w:rPr>
                <w:color w:val="000000"/>
                <w:sz w:val="20"/>
                <w:szCs w:val="20"/>
              </w:rPr>
            </w:pPr>
            <w:r>
              <w:rPr>
                <w:color w:val="000000"/>
                <w:sz w:val="20"/>
                <w:szCs w:val="20"/>
              </w:rPr>
              <w:t xml:space="preserve">Students will benefit from the expertise and skills of a content expert and a language expert while they practice the competencies in a </w:t>
            </w:r>
            <w:proofErr w:type="gramStart"/>
            <w:r>
              <w:rPr>
                <w:color w:val="000000"/>
                <w:sz w:val="20"/>
                <w:szCs w:val="20"/>
              </w:rPr>
              <w:t>hands on</w:t>
            </w:r>
            <w:proofErr w:type="gramEnd"/>
            <w:r>
              <w:rPr>
                <w:color w:val="000000"/>
                <w:sz w:val="20"/>
                <w:szCs w:val="20"/>
              </w:rPr>
              <w:t xml:space="preserve"> setting</w:t>
            </w:r>
          </w:p>
        </w:tc>
        <w:tc>
          <w:tcPr>
            <w:tcW w:w="1523" w:type="dxa"/>
          </w:tcPr>
          <w:p w14:paraId="635F82F1" w14:textId="77777777" w:rsidR="00C7533C" w:rsidRDefault="002B19C6" w:rsidP="002B19C6">
            <w:pPr>
              <w:ind w:left="0" w:hanging="2"/>
              <w:rPr>
                <w:color w:val="000000"/>
                <w:sz w:val="20"/>
                <w:szCs w:val="20"/>
              </w:rPr>
            </w:pPr>
            <w:r>
              <w:rPr>
                <w:color w:val="000000"/>
                <w:sz w:val="20"/>
                <w:szCs w:val="20"/>
              </w:rPr>
              <w:t xml:space="preserve">Students will adopt the competencies and demonstrate skill and knowledge using them through a series of CLB/Essential </w:t>
            </w:r>
            <w:proofErr w:type="gramStart"/>
            <w:r>
              <w:rPr>
                <w:color w:val="000000"/>
                <w:sz w:val="20"/>
                <w:szCs w:val="20"/>
              </w:rPr>
              <w:t>skills task based</w:t>
            </w:r>
            <w:proofErr w:type="gramEnd"/>
            <w:r>
              <w:rPr>
                <w:color w:val="000000"/>
                <w:sz w:val="20"/>
                <w:szCs w:val="20"/>
              </w:rPr>
              <w:t xml:space="preserve"> assessments which will measure progress </w:t>
            </w:r>
            <w:r>
              <w:rPr>
                <w:color w:val="000000"/>
                <w:sz w:val="20"/>
                <w:szCs w:val="20"/>
              </w:rPr>
              <w:lastRenderedPageBreak/>
              <w:t>towards achievement of  CLB 8 level of language competency</w:t>
            </w:r>
          </w:p>
        </w:tc>
      </w:tr>
      <w:tr w:rsidR="00C7533C" w14:paraId="5B910BEA" w14:textId="77777777">
        <w:tc>
          <w:tcPr>
            <w:tcW w:w="1570" w:type="dxa"/>
          </w:tcPr>
          <w:p w14:paraId="7A35BEAA" w14:textId="77777777" w:rsidR="00C7533C" w:rsidRDefault="002B19C6" w:rsidP="002B19C6">
            <w:pPr>
              <w:ind w:left="0" w:hanging="2"/>
              <w:rPr>
                <w:color w:val="000000"/>
                <w:sz w:val="20"/>
                <w:szCs w:val="20"/>
              </w:rPr>
            </w:pPr>
            <w:r>
              <w:rPr>
                <w:color w:val="000000"/>
                <w:sz w:val="20"/>
                <w:szCs w:val="20"/>
              </w:rPr>
              <w:lastRenderedPageBreak/>
              <w:t xml:space="preserve">September 2007 </w:t>
            </w:r>
          </w:p>
        </w:tc>
        <w:tc>
          <w:tcPr>
            <w:tcW w:w="1650" w:type="dxa"/>
          </w:tcPr>
          <w:p w14:paraId="00A42605" w14:textId="77777777" w:rsidR="00C7533C" w:rsidRDefault="002B19C6" w:rsidP="002B19C6">
            <w:pPr>
              <w:ind w:left="0" w:hanging="2"/>
              <w:rPr>
                <w:color w:val="000000"/>
                <w:sz w:val="20"/>
                <w:szCs w:val="20"/>
              </w:rPr>
            </w:pPr>
            <w:r>
              <w:rPr>
                <w:color w:val="000000"/>
                <w:sz w:val="20"/>
                <w:szCs w:val="20"/>
              </w:rPr>
              <w:t>Second program cycle – 2</w:t>
            </w:r>
            <w:r>
              <w:rPr>
                <w:color w:val="000000"/>
                <w:sz w:val="20"/>
                <w:szCs w:val="20"/>
                <w:vertAlign w:val="superscript"/>
              </w:rPr>
              <w:t>nd</w:t>
            </w:r>
            <w:r>
              <w:rPr>
                <w:color w:val="000000"/>
                <w:sz w:val="20"/>
                <w:szCs w:val="20"/>
              </w:rPr>
              <w:t xml:space="preserve"> class of students – Orientation and Resource workshops</w:t>
            </w:r>
          </w:p>
        </w:tc>
        <w:tc>
          <w:tcPr>
            <w:tcW w:w="2025" w:type="dxa"/>
          </w:tcPr>
          <w:p w14:paraId="13F4BBAD" w14:textId="77777777" w:rsidR="00C7533C" w:rsidRDefault="002B19C6" w:rsidP="002B19C6">
            <w:pPr>
              <w:spacing w:after="280"/>
              <w:ind w:left="0" w:hanging="2"/>
              <w:rPr>
                <w:color w:val="000000"/>
                <w:sz w:val="20"/>
                <w:szCs w:val="20"/>
              </w:rPr>
            </w:pPr>
            <w:r>
              <w:rPr>
                <w:color w:val="000000"/>
                <w:sz w:val="20"/>
                <w:szCs w:val="20"/>
              </w:rPr>
              <w:t>Pharmacy Coordinator will facilitate the orientation workshops</w:t>
            </w:r>
          </w:p>
          <w:p w14:paraId="1B19C207" w14:textId="77777777" w:rsidR="00C7533C" w:rsidRDefault="002B19C6" w:rsidP="002B19C6">
            <w:pPr>
              <w:spacing w:before="280" w:after="280"/>
              <w:ind w:left="0" w:hanging="2"/>
              <w:rPr>
                <w:color w:val="000000"/>
                <w:sz w:val="20"/>
                <w:szCs w:val="20"/>
              </w:rPr>
            </w:pPr>
            <w:r>
              <w:rPr>
                <w:color w:val="000000"/>
                <w:sz w:val="20"/>
                <w:szCs w:val="20"/>
              </w:rPr>
              <w:t>Participants will receive info and guidance on the initial application process. A check list of procedural and process requirements will be given to participants.</w:t>
            </w:r>
          </w:p>
          <w:p w14:paraId="58A34FA6" w14:textId="77777777" w:rsidR="00C7533C" w:rsidRDefault="002B19C6" w:rsidP="002B19C6">
            <w:pPr>
              <w:spacing w:before="280"/>
              <w:ind w:left="0" w:hanging="2"/>
              <w:rPr>
                <w:color w:val="000000"/>
                <w:sz w:val="20"/>
                <w:szCs w:val="20"/>
              </w:rPr>
            </w:pPr>
            <w:r>
              <w:rPr>
                <w:color w:val="000000"/>
                <w:sz w:val="20"/>
                <w:szCs w:val="20"/>
              </w:rPr>
              <w:t>Participants will receive individual counseling regarding their personal circumstances</w:t>
            </w:r>
          </w:p>
        </w:tc>
        <w:tc>
          <w:tcPr>
            <w:tcW w:w="2088" w:type="dxa"/>
          </w:tcPr>
          <w:p w14:paraId="6521FE7C" w14:textId="77777777" w:rsidR="00C7533C" w:rsidRDefault="002B19C6" w:rsidP="002B19C6">
            <w:pPr>
              <w:ind w:left="0" w:hanging="2"/>
              <w:rPr>
                <w:color w:val="000000"/>
                <w:sz w:val="20"/>
                <w:szCs w:val="20"/>
              </w:rPr>
            </w:pPr>
            <w:r>
              <w:rPr>
                <w:color w:val="000000"/>
                <w:sz w:val="20"/>
                <w:szCs w:val="20"/>
              </w:rPr>
              <w:t>Participants will become aware of what they individually need to do to prepare for the first qualifying exam and to be ready for the OSCE and practicum requirements</w:t>
            </w:r>
          </w:p>
        </w:tc>
        <w:tc>
          <w:tcPr>
            <w:tcW w:w="1523" w:type="dxa"/>
          </w:tcPr>
          <w:p w14:paraId="1484580A" w14:textId="77777777" w:rsidR="00C7533C" w:rsidRDefault="002B19C6" w:rsidP="002B19C6">
            <w:pPr>
              <w:spacing w:after="280"/>
              <w:ind w:left="0" w:hanging="2"/>
              <w:rPr>
                <w:color w:val="000000"/>
                <w:sz w:val="20"/>
                <w:szCs w:val="20"/>
              </w:rPr>
            </w:pPr>
            <w:r>
              <w:rPr>
                <w:color w:val="000000"/>
                <w:sz w:val="20"/>
                <w:szCs w:val="20"/>
              </w:rPr>
              <w:t>Participants will have all documents completed and in place to move forward in the application and certification process.</w:t>
            </w:r>
          </w:p>
          <w:p w14:paraId="07148618" w14:textId="77777777" w:rsidR="00C7533C" w:rsidRDefault="002B19C6" w:rsidP="002B19C6">
            <w:pPr>
              <w:spacing w:before="280"/>
              <w:ind w:left="0" w:hanging="2"/>
              <w:rPr>
                <w:color w:val="000000"/>
                <w:sz w:val="20"/>
                <w:szCs w:val="20"/>
              </w:rPr>
            </w:pPr>
            <w:proofErr w:type="gramStart"/>
            <w:r>
              <w:rPr>
                <w:color w:val="000000"/>
                <w:sz w:val="20"/>
                <w:szCs w:val="20"/>
              </w:rPr>
              <w:t>Checklist</w:t>
            </w:r>
            <w:proofErr w:type="gramEnd"/>
            <w:r>
              <w:rPr>
                <w:color w:val="000000"/>
                <w:sz w:val="20"/>
                <w:szCs w:val="20"/>
              </w:rPr>
              <w:t xml:space="preserve"> will determine how prepared students are to go on to the next component in the program.</w:t>
            </w:r>
          </w:p>
        </w:tc>
      </w:tr>
      <w:tr w:rsidR="00C7533C" w14:paraId="10D8102B" w14:textId="77777777">
        <w:tc>
          <w:tcPr>
            <w:tcW w:w="1570" w:type="dxa"/>
          </w:tcPr>
          <w:p w14:paraId="7093D9AF" w14:textId="77777777" w:rsidR="00C7533C" w:rsidRDefault="002B19C6" w:rsidP="002B19C6">
            <w:pPr>
              <w:ind w:left="0" w:hanging="2"/>
              <w:rPr>
                <w:color w:val="000000"/>
                <w:sz w:val="20"/>
                <w:szCs w:val="20"/>
              </w:rPr>
            </w:pPr>
            <w:r>
              <w:rPr>
                <w:color w:val="000000"/>
                <w:sz w:val="20"/>
                <w:szCs w:val="20"/>
              </w:rPr>
              <w:t xml:space="preserve">End of Sept 07 </w:t>
            </w:r>
          </w:p>
        </w:tc>
        <w:tc>
          <w:tcPr>
            <w:tcW w:w="1650" w:type="dxa"/>
          </w:tcPr>
          <w:p w14:paraId="15D0499B" w14:textId="77777777" w:rsidR="00C7533C" w:rsidRDefault="002B19C6" w:rsidP="002B19C6">
            <w:pPr>
              <w:ind w:left="0" w:hanging="2"/>
              <w:rPr>
                <w:color w:val="000000"/>
                <w:sz w:val="20"/>
                <w:szCs w:val="20"/>
              </w:rPr>
            </w:pPr>
            <w:r>
              <w:rPr>
                <w:color w:val="000000"/>
                <w:sz w:val="20"/>
                <w:szCs w:val="20"/>
              </w:rPr>
              <w:t>Evaluation of Orientation and Resource Workshop component – 2</w:t>
            </w:r>
            <w:r>
              <w:rPr>
                <w:color w:val="000000"/>
                <w:sz w:val="20"/>
                <w:szCs w:val="20"/>
                <w:vertAlign w:val="superscript"/>
              </w:rPr>
              <w:t>nd</w:t>
            </w:r>
            <w:r>
              <w:rPr>
                <w:color w:val="000000"/>
                <w:sz w:val="20"/>
                <w:szCs w:val="20"/>
              </w:rPr>
              <w:t xml:space="preserve"> class</w:t>
            </w:r>
          </w:p>
        </w:tc>
        <w:tc>
          <w:tcPr>
            <w:tcW w:w="2025" w:type="dxa"/>
          </w:tcPr>
          <w:p w14:paraId="14A3474D" w14:textId="77777777" w:rsidR="00C7533C" w:rsidRDefault="002B19C6" w:rsidP="002B19C6">
            <w:pPr>
              <w:spacing w:after="280"/>
              <w:ind w:left="0" w:hanging="2"/>
              <w:rPr>
                <w:color w:val="000000"/>
                <w:sz w:val="20"/>
                <w:szCs w:val="20"/>
              </w:rPr>
            </w:pPr>
            <w:r>
              <w:rPr>
                <w:color w:val="000000"/>
                <w:sz w:val="20"/>
                <w:szCs w:val="20"/>
              </w:rPr>
              <w:t xml:space="preserve">An evaluation form will be distributed to all participants  </w:t>
            </w:r>
          </w:p>
          <w:p w14:paraId="7C6946F8" w14:textId="77777777" w:rsidR="00C7533C" w:rsidRDefault="002B19C6" w:rsidP="002B19C6">
            <w:pPr>
              <w:spacing w:before="280" w:after="280"/>
              <w:ind w:left="0" w:hanging="2"/>
              <w:rPr>
                <w:color w:val="000000"/>
                <w:sz w:val="20"/>
                <w:szCs w:val="20"/>
              </w:rPr>
            </w:pPr>
            <w:r>
              <w:rPr>
                <w:color w:val="000000"/>
                <w:sz w:val="20"/>
                <w:szCs w:val="20"/>
              </w:rPr>
              <w:t>An evaluation form will be distributed to Staff.</w:t>
            </w:r>
          </w:p>
          <w:p w14:paraId="27B7E948" w14:textId="77777777" w:rsidR="00C7533C" w:rsidRDefault="002B19C6" w:rsidP="002B19C6">
            <w:pPr>
              <w:spacing w:before="280"/>
              <w:ind w:left="0" w:hanging="2"/>
              <w:rPr>
                <w:color w:val="000000"/>
                <w:sz w:val="20"/>
                <w:szCs w:val="20"/>
              </w:rPr>
            </w:pPr>
            <w:r>
              <w:rPr>
                <w:color w:val="000000"/>
                <w:sz w:val="20"/>
                <w:szCs w:val="20"/>
              </w:rPr>
              <w:t xml:space="preserve">No language assessment will be necessary after the Orientation workshops as this component is informational and individual counseling is related to the process of the application. </w:t>
            </w:r>
          </w:p>
        </w:tc>
        <w:tc>
          <w:tcPr>
            <w:tcW w:w="2088" w:type="dxa"/>
          </w:tcPr>
          <w:p w14:paraId="0AF0B07C" w14:textId="77777777" w:rsidR="00C7533C" w:rsidRDefault="002B19C6" w:rsidP="002B19C6">
            <w:pPr>
              <w:ind w:left="0" w:hanging="2"/>
              <w:rPr>
                <w:color w:val="000000"/>
                <w:sz w:val="20"/>
                <w:szCs w:val="20"/>
              </w:rPr>
            </w:pPr>
            <w:r>
              <w:rPr>
                <w:color w:val="000000"/>
                <w:sz w:val="20"/>
                <w:szCs w:val="20"/>
              </w:rPr>
              <w:t>Participants and staff will have an opportunity to evaluate the program up to this point</w:t>
            </w:r>
          </w:p>
        </w:tc>
        <w:tc>
          <w:tcPr>
            <w:tcW w:w="1523" w:type="dxa"/>
          </w:tcPr>
          <w:p w14:paraId="3BB13434" w14:textId="77777777" w:rsidR="00C7533C" w:rsidRDefault="002B19C6" w:rsidP="002B19C6">
            <w:pPr>
              <w:ind w:left="0" w:hanging="2"/>
              <w:rPr>
                <w:color w:val="000000"/>
                <w:sz w:val="20"/>
                <w:szCs w:val="20"/>
              </w:rPr>
            </w:pPr>
            <w:r>
              <w:rPr>
                <w:color w:val="000000"/>
                <w:sz w:val="20"/>
                <w:szCs w:val="20"/>
              </w:rPr>
              <w:t>100% of participants and staff will have filled out the evaluation forms.</w:t>
            </w:r>
          </w:p>
        </w:tc>
      </w:tr>
      <w:tr w:rsidR="00C7533C" w14:paraId="3BBEA2AD" w14:textId="77777777">
        <w:tc>
          <w:tcPr>
            <w:tcW w:w="1570" w:type="dxa"/>
          </w:tcPr>
          <w:p w14:paraId="1BB4605C" w14:textId="77777777" w:rsidR="00C7533C" w:rsidRDefault="002B19C6" w:rsidP="002B19C6">
            <w:pPr>
              <w:ind w:left="0" w:hanging="2"/>
              <w:rPr>
                <w:color w:val="000000"/>
                <w:sz w:val="20"/>
                <w:szCs w:val="20"/>
              </w:rPr>
            </w:pPr>
            <w:r>
              <w:rPr>
                <w:color w:val="000000"/>
                <w:sz w:val="20"/>
                <w:szCs w:val="20"/>
              </w:rPr>
              <w:t>October to December 2007</w:t>
            </w:r>
          </w:p>
        </w:tc>
        <w:tc>
          <w:tcPr>
            <w:tcW w:w="1650" w:type="dxa"/>
          </w:tcPr>
          <w:p w14:paraId="4DB967CF" w14:textId="77777777" w:rsidR="00C7533C" w:rsidRDefault="002B19C6" w:rsidP="002B19C6">
            <w:pPr>
              <w:ind w:left="0" w:hanging="2"/>
              <w:rPr>
                <w:sz w:val="20"/>
                <w:szCs w:val="20"/>
              </w:rPr>
            </w:pPr>
            <w:r>
              <w:rPr>
                <w:sz w:val="20"/>
                <w:szCs w:val="20"/>
              </w:rPr>
              <w:t xml:space="preserve">Second Class - Technical Exam Review Component – Workshops, support groups, tutoring to prepare for the Qualifying Exam Part I (MCQ), Evaluation exam and OSCE - </w:t>
            </w:r>
          </w:p>
          <w:p w14:paraId="773AFFB4" w14:textId="77777777" w:rsidR="00C7533C" w:rsidRDefault="002B19C6" w:rsidP="002B19C6">
            <w:pPr>
              <w:ind w:left="0" w:hanging="2"/>
              <w:rPr>
                <w:sz w:val="20"/>
                <w:szCs w:val="20"/>
              </w:rPr>
            </w:pPr>
            <w:r>
              <w:rPr>
                <w:sz w:val="20"/>
                <w:szCs w:val="20"/>
              </w:rPr>
              <w:t xml:space="preserve">. (Weekly </w:t>
            </w:r>
            <w:proofErr w:type="gramStart"/>
            <w:r>
              <w:rPr>
                <w:sz w:val="20"/>
                <w:szCs w:val="20"/>
              </w:rPr>
              <w:t>3 hour</w:t>
            </w:r>
            <w:proofErr w:type="gramEnd"/>
            <w:r>
              <w:rPr>
                <w:sz w:val="20"/>
                <w:szCs w:val="20"/>
              </w:rPr>
              <w:t xml:space="preserve"> sessions – 3 </w:t>
            </w:r>
            <w:r>
              <w:rPr>
                <w:sz w:val="20"/>
                <w:szCs w:val="20"/>
              </w:rPr>
              <w:lastRenderedPageBreak/>
              <w:t>month cycle)</w:t>
            </w:r>
          </w:p>
          <w:p w14:paraId="680A4E5D" w14:textId="77777777" w:rsidR="00C7533C" w:rsidRDefault="00C7533C" w:rsidP="002B19C6">
            <w:pPr>
              <w:ind w:left="0" w:hanging="2"/>
              <w:rPr>
                <w:sz w:val="20"/>
                <w:szCs w:val="20"/>
              </w:rPr>
            </w:pPr>
          </w:p>
          <w:p w14:paraId="19219836" w14:textId="77777777" w:rsidR="00C7533C" w:rsidRDefault="00C7533C" w:rsidP="002B19C6">
            <w:pPr>
              <w:ind w:left="0" w:hanging="2"/>
              <w:rPr>
                <w:color w:val="000000"/>
                <w:sz w:val="20"/>
                <w:szCs w:val="20"/>
              </w:rPr>
            </w:pPr>
          </w:p>
        </w:tc>
        <w:tc>
          <w:tcPr>
            <w:tcW w:w="2025" w:type="dxa"/>
          </w:tcPr>
          <w:p w14:paraId="62A05A08" w14:textId="77777777" w:rsidR="00C7533C" w:rsidRDefault="002B19C6" w:rsidP="002B19C6">
            <w:pPr>
              <w:spacing w:after="280"/>
              <w:ind w:left="0" w:hanging="2"/>
              <w:rPr>
                <w:color w:val="000000"/>
                <w:sz w:val="20"/>
                <w:szCs w:val="20"/>
              </w:rPr>
            </w:pPr>
            <w:r>
              <w:rPr>
                <w:color w:val="000000"/>
                <w:sz w:val="20"/>
                <w:szCs w:val="20"/>
              </w:rPr>
              <w:lastRenderedPageBreak/>
              <w:t>Technical Review material will be made available to students.</w:t>
            </w:r>
          </w:p>
          <w:p w14:paraId="12C55420" w14:textId="77777777" w:rsidR="00C7533C" w:rsidRDefault="002B19C6" w:rsidP="002B19C6">
            <w:pPr>
              <w:spacing w:before="280" w:after="280"/>
              <w:ind w:left="0" w:hanging="2"/>
              <w:rPr>
                <w:color w:val="000000"/>
                <w:sz w:val="20"/>
                <w:szCs w:val="20"/>
              </w:rPr>
            </w:pPr>
            <w:r>
              <w:rPr>
                <w:color w:val="000000"/>
                <w:sz w:val="20"/>
                <w:szCs w:val="20"/>
              </w:rPr>
              <w:t xml:space="preserve">Pharmacy Educator will conduct workshops on, technical content expected on the exams. </w:t>
            </w:r>
          </w:p>
          <w:p w14:paraId="034FBAD3" w14:textId="77777777" w:rsidR="00C7533C" w:rsidRDefault="002B19C6" w:rsidP="002B19C6">
            <w:pPr>
              <w:spacing w:before="280"/>
              <w:ind w:left="0" w:hanging="2"/>
              <w:rPr>
                <w:color w:val="000000"/>
                <w:sz w:val="20"/>
                <w:szCs w:val="20"/>
              </w:rPr>
            </w:pPr>
            <w:r>
              <w:rPr>
                <w:color w:val="000000"/>
                <w:sz w:val="20"/>
                <w:szCs w:val="20"/>
              </w:rPr>
              <w:t xml:space="preserve">ESL instructor will conduct study </w:t>
            </w:r>
            <w:r>
              <w:rPr>
                <w:color w:val="000000"/>
                <w:sz w:val="20"/>
                <w:szCs w:val="20"/>
              </w:rPr>
              <w:lastRenderedPageBreak/>
              <w:t xml:space="preserve">strategies, language strategies workshops to support participants in overcoming the English language obstacles. </w:t>
            </w:r>
          </w:p>
        </w:tc>
        <w:tc>
          <w:tcPr>
            <w:tcW w:w="2088" w:type="dxa"/>
          </w:tcPr>
          <w:p w14:paraId="40FECA93" w14:textId="77777777" w:rsidR="00C7533C" w:rsidRDefault="002B19C6" w:rsidP="002B19C6">
            <w:pPr>
              <w:spacing w:after="280"/>
              <w:ind w:left="0" w:hanging="2"/>
              <w:rPr>
                <w:color w:val="000000"/>
                <w:sz w:val="20"/>
                <w:szCs w:val="20"/>
              </w:rPr>
            </w:pPr>
            <w:r>
              <w:rPr>
                <w:color w:val="000000"/>
                <w:sz w:val="20"/>
                <w:szCs w:val="20"/>
              </w:rPr>
              <w:lastRenderedPageBreak/>
              <w:t xml:space="preserve">Students will be ready to </w:t>
            </w:r>
            <w:proofErr w:type="gramStart"/>
            <w:r>
              <w:rPr>
                <w:color w:val="000000"/>
                <w:sz w:val="20"/>
                <w:szCs w:val="20"/>
              </w:rPr>
              <w:t>write</w:t>
            </w:r>
            <w:proofErr w:type="gramEnd"/>
            <w:r>
              <w:rPr>
                <w:color w:val="000000"/>
                <w:sz w:val="20"/>
                <w:szCs w:val="20"/>
              </w:rPr>
              <w:t xml:space="preserve"> the MCQ exam. </w:t>
            </w:r>
          </w:p>
          <w:p w14:paraId="257E9755" w14:textId="77777777" w:rsidR="00C7533C" w:rsidRDefault="002B19C6" w:rsidP="002B19C6">
            <w:pPr>
              <w:spacing w:before="280"/>
              <w:ind w:left="0" w:hanging="2"/>
              <w:rPr>
                <w:color w:val="000000"/>
                <w:sz w:val="20"/>
                <w:szCs w:val="20"/>
              </w:rPr>
            </w:pPr>
            <w:r>
              <w:rPr>
                <w:color w:val="000000"/>
                <w:sz w:val="20"/>
                <w:szCs w:val="20"/>
              </w:rPr>
              <w:t>English Reading and writing will have improved enough to be ready for success in the MCQ exam.</w:t>
            </w:r>
          </w:p>
        </w:tc>
        <w:tc>
          <w:tcPr>
            <w:tcW w:w="1523" w:type="dxa"/>
          </w:tcPr>
          <w:p w14:paraId="0031D5F1" w14:textId="77777777" w:rsidR="00C7533C" w:rsidRDefault="002B19C6" w:rsidP="002B19C6">
            <w:pPr>
              <w:spacing w:after="280"/>
              <w:ind w:left="0" w:hanging="2"/>
              <w:rPr>
                <w:color w:val="000000"/>
                <w:sz w:val="20"/>
                <w:szCs w:val="20"/>
              </w:rPr>
            </w:pPr>
            <w:r>
              <w:rPr>
                <w:color w:val="000000"/>
                <w:sz w:val="20"/>
                <w:szCs w:val="20"/>
              </w:rPr>
              <w:t xml:space="preserve">Technical mock tests will indicate the participants’ readiness level. </w:t>
            </w:r>
          </w:p>
          <w:p w14:paraId="749C0345" w14:textId="77777777" w:rsidR="00C7533C" w:rsidRDefault="002B19C6" w:rsidP="002B19C6">
            <w:pPr>
              <w:spacing w:before="280"/>
              <w:ind w:left="0" w:hanging="2"/>
              <w:rPr>
                <w:color w:val="000000"/>
                <w:sz w:val="20"/>
                <w:szCs w:val="20"/>
              </w:rPr>
            </w:pPr>
            <w:r>
              <w:rPr>
                <w:color w:val="000000"/>
                <w:sz w:val="20"/>
                <w:szCs w:val="20"/>
              </w:rPr>
              <w:t xml:space="preserve">CLB/Essential Skills task based assessments will indicate language progress.  Expected CLB </w:t>
            </w:r>
            <w:r>
              <w:rPr>
                <w:color w:val="000000"/>
                <w:sz w:val="20"/>
                <w:szCs w:val="20"/>
              </w:rPr>
              <w:lastRenderedPageBreak/>
              <w:t>progress will be measured within the CLB 7/8 strands of reading and writing</w:t>
            </w:r>
          </w:p>
        </w:tc>
      </w:tr>
      <w:tr w:rsidR="00C7533C" w14:paraId="63082DBB" w14:textId="77777777">
        <w:tc>
          <w:tcPr>
            <w:tcW w:w="1570" w:type="dxa"/>
          </w:tcPr>
          <w:p w14:paraId="07A29E2D" w14:textId="77777777" w:rsidR="00C7533C" w:rsidRDefault="002B19C6" w:rsidP="002B19C6">
            <w:pPr>
              <w:ind w:left="0" w:hanging="2"/>
              <w:rPr>
                <w:color w:val="000000"/>
                <w:sz w:val="20"/>
                <w:szCs w:val="20"/>
              </w:rPr>
            </w:pPr>
            <w:r>
              <w:rPr>
                <w:color w:val="000000"/>
                <w:sz w:val="20"/>
                <w:szCs w:val="20"/>
              </w:rPr>
              <w:lastRenderedPageBreak/>
              <w:t xml:space="preserve">End of December 2007 </w:t>
            </w:r>
          </w:p>
        </w:tc>
        <w:tc>
          <w:tcPr>
            <w:tcW w:w="1650" w:type="dxa"/>
          </w:tcPr>
          <w:p w14:paraId="1A828AAB" w14:textId="77777777" w:rsidR="00C7533C" w:rsidRDefault="002B19C6" w:rsidP="002B19C6">
            <w:pPr>
              <w:ind w:left="0" w:hanging="2"/>
              <w:rPr>
                <w:color w:val="000000"/>
                <w:sz w:val="20"/>
                <w:szCs w:val="20"/>
              </w:rPr>
            </w:pPr>
            <w:r>
              <w:rPr>
                <w:color w:val="000000"/>
                <w:sz w:val="20"/>
                <w:szCs w:val="20"/>
              </w:rPr>
              <w:t>Evaluation of Practicum Preparation Component – first class</w:t>
            </w:r>
          </w:p>
        </w:tc>
        <w:tc>
          <w:tcPr>
            <w:tcW w:w="2025" w:type="dxa"/>
          </w:tcPr>
          <w:p w14:paraId="4E5AA9E6" w14:textId="77777777" w:rsidR="00C7533C" w:rsidRDefault="002B19C6" w:rsidP="002B19C6">
            <w:pPr>
              <w:spacing w:after="280"/>
              <w:ind w:left="0" w:hanging="2"/>
              <w:rPr>
                <w:color w:val="000000"/>
                <w:sz w:val="20"/>
                <w:szCs w:val="20"/>
              </w:rPr>
            </w:pPr>
            <w:r>
              <w:rPr>
                <w:color w:val="000000"/>
                <w:sz w:val="20"/>
                <w:szCs w:val="20"/>
              </w:rPr>
              <w:t xml:space="preserve">Participants will be given two assessments: CLB </w:t>
            </w:r>
            <w:proofErr w:type="gramStart"/>
            <w:r>
              <w:rPr>
                <w:color w:val="000000"/>
                <w:sz w:val="20"/>
                <w:szCs w:val="20"/>
              </w:rPr>
              <w:t>task based</w:t>
            </w:r>
            <w:proofErr w:type="gramEnd"/>
            <w:r>
              <w:rPr>
                <w:color w:val="000000"/>
                <w:sz w:val="20"/>
                <w:szCs w:val="20"/>
              </w:rPr>
              <w:t xml:space="preserve"> assessment and a Content based assessment to determine their practicum hands on experience.</w:t>
            </w:r>
          </w:p>
          <w:p w14:paraId="5C675A2E" w14:textId="77777777" w:rsidR="00C7533C" w:rsidRDefault="002B19C6" w:rsidP="002B19C6">
            <w:pPr>
              <w:spacing w:before="280" w:after="280"/>
              <w:ind w:left="0" w:hanging="2"/>
              <w:rPr>
                <w:color w:val="000000"/>
                <w:sz w:val="20"/>
                <w:szCs w:val="20"/>
              </w:rPr>
            </w:pPr>
            <w:r>
              <w:rPr>
                <w:color w:val="000000"/>
                <w:sz w:val="20"/>
                <w:szCs w:val="20"/>
              </w:rPr>
              <w:t xml:space="preserve">Preceptor and Pharmacy Coordinator will assess participant’s progress based on the practicum checklist that student and preceptor were provided. </w:t>
            </w:r>
          </w:p>
          <w:p w14:paraId="1F9EECED" w14:textId="77777777" w:rsidR="00C7533C" w:rsidRDefault="002B19C6" w:rsidP="002B19C6">
            <w:pPr>
              <w:spacing w:before="280"/>
              <w:ind w:left="0" w:hanging="2"/>
              <w:rPr>
                <w:color w:val="000000"/>
                <w:sz w:val="20"/>
                <w:szCs w:val="20"/>
              </w:rPr>
            </w:pPr>
            <w:r>
              <w:rPr>
                <w:color w:val="000000"/>
                <w:sz w:val="20"/>
                <w:szCs w:val="20"/>
              </w:rPr>
              <w:t xml:space="preserve">Students and staff will do a program level evaluation. </w:t>
            </w:r>
          </w:p>
        </w:tc>
        <w:tc>
          <w:tcPr>
            <w:tcW w:w="2088" w:type="dxa"/>
          </w:tcPr>
          <w:p w14:paraId="3F781FBD" w14:textId="77777777" w:rsidR="00C7533C" w:rsidRDefault="002B19C6" w:rsidP="002B19C6">
            <w:pPr>
              <w:spacing w:after="280"/>
              <w:ind w:left="0" w:hanging="2"/>
              <w:rPr>
                <w:color w:val="000000"/>
                <w:sz w:val="20"/>
                <w:szCs w:val="20"/>
              </w:rPr>
            </w:pPr>
            <w:r>
              <w:rPr>
                <w:color w:val="000000"/>
                <w:sz w:val="20"/>
                <w:szCs w:val="20"/>
              </w:rPr>
              <w:t xml:space="preserve">Instructors and Participants will be able to measure their language level progress as well as technical knowledge. </w:t>
            </w:r>
          </w:p>
          <w:p w14:paraId="65DA9275" w14:textId="77777777" w:rsidR="00C7533C" w:rsidRDefault="002B19C6" w:rsidP="002B19C6">
            <w:pPr>
              <w:spacing w:before="280"/>
              <w:ind w:left="0" w:hanging="2"/>
              <w:rPr>
                <w:color w:val="000000"/>
                <w:sz w:val="20"/>
                <w:szCs w:val="20"/>
              </w:rPr>
            </w:pPr>
            <w:r>
              <w:rPr>
                <w:color w:val="000000"/>
                <w:sz w:val="20"/>
                <w:szCs w:val="20"/>
              </w:rPr>
              <w:t xml:space="preserve">Student, preceptor and Pharmacy Coordinator will have evaluated level of readiness for OSCE exam. </w:t>
            </w:r>
          </w:p>
        </w:tc>
        <w:tc>
          <w:tcPr>
            <w:tcW w:w="1523" w:type="dxa"/>
          </w:tcPr>
          <w:p w14:paraId="727BE0BD" w14:textId="77777777" w:rsidR="00C7533C" w:rsidRDefault="002B19C6" w:rsidP="002B19C6">
            <w:pPr>
              <w:spacing w:after="280"/>
              <w:ind w:left="0" w:hanging="2"/>
              <w:rPr>
                <w:color w:val="000000"/>
                <w:sz w:val="20"/>
                <w:szCs w:val="20"/>
              </w:rPr>
            </w:pPr>
            <w:r>
              <w:rPr>
                <w:color w:val="000000"/>
                <w:sz w:val="20"/>
                <w:szCs w:val="20"/>
              </w:rPr>
              <w:t xml:space="preserve">60 to 70 % of Participants will be ready to write the OSCE exam. </w:t>
            </w:r>
          </w:p>
          <w:p w14:paraId="25579AAF" w14:textId="77777777" w:rsidR="00C7533C" w:rsidRDefault="002B19C6" w:rsidP="002B19C6">
            <w:pPr>
              <w:spacing w:before="280"/>
              <w:ind w:left="0" w:hanging="2"/>
              <w:rPr>
                <w:color w:val="000000"/>
                <w:sz w:val="20"/>
                <w:szCs w:val="20"/>
              </w:rPr>
            </w:pPr>
            <w:r>
              <w:rPr>
                <w:color w:val="000000"/>
                <w:sz w:val="20"/>
                <w:szCs w:val="20"/>
              </w:rPr>
              <w:t xml:space="preserve">CLB task level assessment will show progress within the individual’s entrance CLB level as well as level of NAPRA competency related to client pharmaceutical. </w:t>
            </w:r>
          </w:p>
        </w:tc>
      </w:tr>
      <w:tr w:rsidR="00C7533C" w14:paraId="08554AB1" w14:textId="77777777">
        <w:tc>
          <w:tcPr>
            <w:tcW w:w="1570" w:type="dxa"/>
          </w:tcPr>
          <w:p w14:paraId="3D80496A" w14:textId="77777777" w:rsidR="00C7533C" w:rsidRDefault="002B19C6" w:rsidP="002B19C6">
            <w:pPr>
              <w:ind w:left="0" w:hanging="2"/>
              <w:rPr>
                <w:color w:val="000000"/>
                <w:sz w:val="20"/>
                <w:szCs w:val="20"/>
              </w:rPr>
            </w:pPr>
            <w:r>
              <w:rPr>
                <w:color w:val="000000"/>
                <w:sz w:val="20"/>
                <w:szCs w:val="20"/>
              </w:rPr>
              <w:t>Jan/08 to March 08</w:t>
            </w:r>
          </w:p>
        </w:tc>
        <w:tc>
          <w:tcPr>
            <w:tcW w:w="1650" w:type="dxa"/>
          </w:tcPr>
          <w:p w14:paraId="3E8D3101" w14:textId="77777777" w:rsidR="00C7533C" w:rsidRDefault="002B19C6" w:rsidP="002B19C6">
            <w:pPr>
              <w:ind w:left="0" w:hanging="2"/>
              <w:rPr>
                <w:color w:val="000000"/>
                <w:sz w:val="20"/>
                <w:szCs w:val="20"/>
              </w:rPr>
            </w:pPr>
            <w:r>
              <w:rPr>
                <w:color w:val="000000"/>
                <w:sz w:val="20"/>
                <w:szCs w:val="20"/>
              </w:rPr>
              <w:t xml:space="preserve">Arrange practicum placements for students in second class who will be needing them  </w:t>
            </w:r>
          </w:p>
        </w:tc>
        <w:tc>
          <w:tcPr>
            <w:tcW w:w="2025" w:type="dxa"/>
          </w:tcPr>
          <w:p w14:paraId="7BDD72F0" w14:textId="77777777" w:rsidR="00C7533C" w:rsidRDefault="002B19C6" w:rsidP="002B19C6">
            <w:pPr>
              <w:ind w:left="0" w:hanging="2"/>
              <w:rPr>
                <w:color w:val="000000"/>
                <w:sz w:val="20"/>
                <w:szCs w:val="20"/>
              </w:rPr>
            </w:pPr>
            <w:r>
              <w:rPr>
                <w:color w:val="000000"/>
                <w:sz w:val="20"/>
                <w:szCs w:val="20"/>
              </w:rPr>
              <w:t xml:space="preserve">Pharmacy Coordinator/Advocate will contact </w:t>
            </w:r>
            <w:proofErr w:type="gramStart"/>
            <w:r>
              <w:rPr>
                <w:color w:val="000000"/>
                <w:sz w:val="20"/>
                <w:szCs w:val="20"/>
              </w:rPr>
              <w:t>Pharmacy</w:t>
            </w:r>
            <w:proofErr w:type="gramEnd"/>
            <w:r>
              <w:rPr>
                <w:color w:val="000000"/>
                <w:sz w:val="20"/>
                <w:szCs w:val="20"/>
              </w:rPr>
              <w:t xml:space="preserve"> industry starting with those that Robertson  has practicum contracts with and with Advisory committee to arrange practicum placements</w:t>
            </w:r>
          </w:p>
        </w:tc>
        <w:tc>
          <w:tcPr>
            <w:tcW w:w="2088" w:type="dxa"/>
          </w:tcPr>
          <w:p w14:paraId="02340EE8" w14:textId="77777777" w:rsidR="00C7533C" w:rsidRDefault="002B19C6" w:rsidP="002B19C6">
            <w:pPr>
              <w:ind w:left="0" w:hanging="2"/>
              <w:rPr>
                <w:color w:val="000000"/>
                <w:sz w:val="20"/>
                <w:szCs w:val="20"/>
              </w:rPr>
            </w:pPr>
            <w:r>
              <w:rPr>
                <w:color w:val="000000"/>
                <w:sz w:val="20"/>
                <w:szCs w:val="20"/>
              </w:rPr>
              <w:t xml:space="preserve">Pharmacy Industry will respond favorably and cooperate to offer practicum placements </w:t>
            </w:r>
          </w:p>
        </w:tc>
        <w:tc>
          <w:tcPr>
            <w:tcW w:w="1523" w:type="dxa"/>
          </w:tcPr>
          <w:p w14:paraId="63A9BF4B" w14:textId="77777777" w:rsidR="00C7533C" w:rsidRDefault="002B19C6" w:rsidP="002B19C6">
            <w:pPr>
              <w:spacing w:after="280"/>
              <w:ind w:left="0" w:hanging="2"/>
              <w:rPr>
                <w:color w:val="000000"/>
                <w:sz w:val="20"/>
                <w:szCs w:val="20"/>
              </w:rPr>
            </w:pPr>
            <w:r>
              <w:rPr>
                <w:color w:val="000000"/>
                <w:sz w:val="20"/>
                <w:szCs w:val="20"/>
              </w:rPr>
              <w:t>At least 70% of participants will be ready for a practicum and will have secured practicum placements in a timely manner.</w:t>
            </w:r>
          </w:p>
          <w:p w14:paraId="77DA1C27" w14:textId="77777777" w:rsidR="00C7533C" w:rsidRDefault="002B19C6" w:rsidP="002B19C6">
            <w:pPr>
              <w:spacing w:before="280"/>
              <w:ind w:left="0" w:hanging="2"/>
              <w:rPr>
                <w:color w:val="000000"/>
                <w:sz w:val="20"/>
                <w:szCs w:val="20"/>
              </w:rPr>
            </w:pPr>
            <w:r>
              <w:rPr>
                <w:color w:val="000000"/>
                <w:sz w:val="20"/>
                <w:szCs w:val="20"/>
              </w:rPr>
              <w:t xml:space="preserve">The remaining 30% will have placements within two to 5 months of their practicum component. </w:t>
            </w:r>
          </w:p>
        </w:tc>
      </w:tr>
      <w:tr w:rsidR="00C7533C" w14:paraId="0B12D48E" w14:textId="77777777">
        <w:tc>
          <w:tcPr>
            <w:tcW w:w="1570" w:type="dxa"/>
          </w:tcPr>
          <w:p w14:paraId="4A24D893" w14:textId="77777777" w:rsidR="00C7533C" w:rsidRDefault="002B19C6" w:rsidP="002B19C6">
            <w:pPr>
              <w:ind w:left="0" w:hanging="2"/>
              <w:rPr>
                <w:color w:val="000000"/>
                <w:sz w:val="20"/>
                <w:szCs w:val="20"/>
              </w:rPr>
            </w:pPr>
            <w:r>
              <w:rPr>
                <w:color w:val="000000"/>
                <w:sz w:val="20"/>
                <w:szCs w:val="20"/>
              </w:rPr>
              <w:t>January 2008 to March 2008</w:t>
            </w:r>
          </w:p>
        </w:tc>
        <w:tc>
          <w:tcPr>
            <w:tcW w:w="1650" w:type="dxa"/>
          </w:tcPr>
          <w:p w14:paraId="6CC7C13B" w14:textId="77777777" w:rsidR="00C7533C" w:rsidRDefault="002B19C6" w:rsidP="002B19C6">
            <w:pPr>
              <w:ind w:left="0" w:hanging="2"/>
              <w:rPr>
                <w:sz w:val="20"/>
                <w:szCs w:val="20"/>
              </w:rPr>
            </w:pPr>
            <w:r>
              <w:rPr>
                <w:sz w:val="20"/>
                <w:szCs w:val="20"/>
              </w:rPr>
              <w:t xml:space="preserve">Second Class - OSCE preparation - weekly </w:t>
            </w:r>
            <w:proofErr w:type="gramStart"/>
            <w:r>
              <w:rPr>
                <w:sz w:val="20"/>
                <w:szCs w:val="20"/>
              </w:rPr>
              <w:t>3 hour</w:t>
            </w:r>
            <w:proofErr w:type="gramEnd"/>
            <w:r>
              <w:rPr>
                <w:sz w:val="20"/>
                <w:szCs w:val="20"/>
              </w:rPr>
              <w:t xml:space="preserve"> sessions – 3 month cycle- 36 hours</w:t>
            </w:r>
          </w:p>
        </w:tc>
        <w:tc>
          <w:tcPr>
            <w:tcW w:w="2025" w:type="dxa"/>
          </w:tcPr>
          <w:p w14:paraId="3FE3313C" w14:textId="77777777" w:rsidR="00C7533C" w:rsidRDefault="002B19C6" w:rsidP="002B19C6">
            <w:pPr>
              <w:ind w:left="0" w:hanging="2"/>
              <w:rPr>
                <w:color w:val="000000"/>
                <w:sz w:val="20"/>
                <w:szCs w:val="20"/>
              </w:rPr>
            </w:pPr>
            <w:r>
              <w:rPr>
                <w:color w:val="000000"/>
                <w:sz w:val="20"/>
                <w:szCs w:val="20"/>
              </w:rPr>
              <w:t xml:space="preserve">Pharmacy Educator and ESL instructor will work as a team to prepare students for OSCE exam using case studies and practice scenarios that will introduce participants to the Pharmaceutical Care competencies that are key to passing the </w:t>
            </w:r>
            <w:r>
              <w:rPr>
                <w:color w:val="000000"/>
                <w:sz w:val="20"/>
                <w:szCs w:val="20"/>
              </w:rPr>
              <w:lastRenderedPageBreak/>
              <w:t xml:space="preserve">OSCE exam. </w:t>
            </w:r>
          </w:p>
        </w:tc>
        <w:tc>
          <w:tcPr>
            <w:tcW w:w="2088" w:type="dxa"/>
          </w:tcPr>
          <w:p w14:paraId="3678990C" w14:textId="77777777" w:rsidR="00C7533C" w:rsidRDefault="002B19C6" w:rsidP="002B19C6">
            <w:pPr>
              <w:ind w:left="0" w:hanging="2"/>
              <w:rPr>
                <w:color w:val="000000"/>
                <w:sz w:val="20"/>
                <w:szCs w:val="20"/>
              </w:rPr>
            </w:pPr>
            <w:r>
              <w:rPr>
                <w:color w:val="000000"/>
                <w:sz w:val="20"/>
                <w:szCs w:val="20"/>
              </w:rPr>
              <w:lastRenderedPageBreak/>
              <w:t xml:space="preserve">Students will benefit from the expertise and skills of a content expert and a language expert while they practice the competencies in a </w:t>
            </w:r>
            <w:proofErr w:type="gramStart"/>
            <w:r>
              <w:rPr>
                <w:color w:val="000000"/>
                <w:sz w:val="20"/>
                <w:szCs w:val="20"/>
              </w:rPr>
              <w:t>hands on</w:t>
            </w:r>
            <w:proofErr w:type="gramEnd"/>
            <w:r>
              <w:rPr>
                <w:color w:val="000000"/>
                <w:sz w:val="20"/>
                <w:szCs w:val="20"/>
              </w:rPr>
              <w:t xml:space="preserve"> setting</w:t>
            </w:r>
          </w:p>
        </w:tc>
        <w:tc>
          <w:tcPr>
            <w:tcW w:w="1523" w:type="dxa"/>
          </w:tcPr>
          <w:p w14:paraId="7E009E85" w14:textId="77777777" w:rsidR="00C7533C" w:rsidRDefault="002B19C6" w:rsidP="002B19C6">
            <w:pPr>
              <w:ind w:left="0" w:hanging="2"/>
              <w:rPr>
                <w:color w:val="000000"/>
                <w:sz w:val="20"/>
                <w:szCs w:val="20"/>
              </w:rPr>
            </w:pPr>
            <w:r>
              <w:rPr>
                <w:color w:val="000000"/>
                <w:sz w:val="20"/>
                <w:szCs w:val="20"/>
              </w:rPr>
              <w:t xml:space="preserve">Students will adopt the competencies and demonstrate skill and knowledge using them through a series of CLB/Essential </w:t>
            </w:r>
            <w:proofErr w:type="gramStart"/>
            <w:r>
              <w:rPr>
                <w:color w:val="000000"/>
                <w:sz w:val="20"/>
                <w:szCs w:val="20"/>
              </w:rPr>
              <w:t>skills task based</w:t>
            </w:r>
            <w:proofErr w:type="gramEnd"/>
            <w:r>
              <w:rPr>
                <w:color w:val="000000"/>
                <w:sz w:val="20"/>
                <w:szCs w:val="20"/>
              </w:rPr>
              <w:t xml:space="preserve"> </w:t>
            </w:r>
            <w:r>
              <w:rPr>
                <w:color w:val="000000"/>
                <w:sz w:val="20"/>
                <w:szCs w:val="20"/>
              </w:rPr>
              <w:lastRenderedPageBreak/>
              <w:t>assessments which will measure progress towards achievement of  CLB 8 level of language competency</w:t>
            </w:r>
          </w:p>
        </w:tc>
      </w:tr>
      <w:tr w:rsidR="00C7533C" w14:paraId="77A0C64B" w14:textId="77777777">
        <w:tc>
          <w:tcPr>
            <w:tcW w:w="1570" w:type="dxa"/>
          </w:tcPr>
          <w:p w14:paraId="42D70D60" w14:textId="77777777" w:rsidR="00C7533C" w:rsidRDefault="002B19C6" w:rsidP="002B19C6">
            <w:pPr>
              <w:ind w:left="0" w:hanging="2"/>
              <w:rPr>
                <w:color w:val="000000"/>
                <w:sz w:val="20"/>
                <w:szCs w:val="20"/>
              </w:rPr>
            </w:pPr>
            <w:r>
              <w:rPr>
                <w:color w:val="000000"/>
                <w:sz w:val="20"/>
                <w:szCs w:val="20"/>
              </w:rPr>
              <w:lastRenderedPageBreak/>
              <w:t>March/April 2008</w:t>
            </w:r>
          </w:p>
        </w:tc>
        <w:tc>
          <w:tcPr>
            <w:tcW w:w="1650" w:type="dxa"/>
          </w:tcPr>
          <w:p w14:paraId="3FBDD554" w14:textId="77777777" w:rsidR="00C7533C" w:rsidRDefault="002B19C6" w:rsidP="002B19C6">
            <w:pPr>
              <w:ind w:left="0" w:hanging="2"/>
              <w:rPr>
                <w:color w:val="000000"/>
                <w:sz w:val="20"/>
                <w:szCs w:val="20"/>
              </w:rPr>
            </w:pPr>
            <w:r>
              <w:rPr>
                <w:color w:val="000000"/>
                <w:sz w:val="20"/>
                <w:szCs w:val="20"/>
              </w:rPr>
              <w:t>Evaluation of OSCE Preparation Component –second class</w:t>
            </w:r>
          </w:p>
        </w:tc>
        <w:tc>
          <w:tcPr>
            <w:tcW w:w="2025" w:type="dxa"/>
          </w:tcPr>
          <w:p w14:paraId="2420A5BF" w14:textId="77777777" w:rsidR="00C7533C" w:rsidRDefault="002B19C6" w:rsidP="002B19C6">
            <w:pPr>
              <w:spacing w:after="280"/>
              <w:ind w:left="0" w:hanging="2"/>
              <w:rPr>
                <w:color w:val="000000"/>
                <w:sz w:val="20"/>
                <w:szCs w:val="20"/>
              </w:rPr>
            </w:pPr>
            <w:r>
              <w:rPr>
                <w:color w:val="000000"/>
                <w:sz w:val="20"/>
                <w:szCs w:val="20"/>
              </w:rPr>
              <w:t xml:space="preserve">Participants will be given two assessments: CLB </w:t>
            </w:r>
            <w:proofErr w:type="gramStart"/>
            <w:r>
              <w:rPr>
                <w:color w:val="000000"/>
                <w:sz w:val="20"/>
                <w:szCs w:val="20"/>
              </w:rPr>
              <w:t>task based</w:t>
            </w:r>
            <w:proofErr w:type="gramEnd"/>
            <w:r>
              <w:rPr>
                <w:color w:val="000000"/>
                <w:sz w:val="20"/>
                <w:szCs w:val="20"/>
              </w:rPr>
              <w:t xml:space="preserve"> assessment and a Content based assessment to determine their practicum hands on experience.</w:t>
            </w:r>
          </w:p>
          <w:p w14:paraId="55E1B8A1" w14:textId="77777777" w:rsidR="00C7533C" w:rsidRDefault="002B19C6" w:rsidP="002B19C6">
            <w:pPr>
              <w:spacing w:before="280" w:after="280"/>
              <w:ind w:left="0" w:hanging="2"/>
              <w:rPr>
                <w:color w:val="000000"/>
                <w:sz w:val="20"/>
                <w:szCs w:val="20"/>
              </w:rPr>
            </w:pPr>
            <w:r>
              <w:rPr>
                <w:color w:val="000000"/>
                <w:sz w:val="20"/>
                <w:szCs w:val="20"/>
              </w:rPr>
              <w:t xml:space="preserve">Preceptor and Pharmacy Coordinator will assess participant’s progress based on the practicum checklist that student and preceptor were provided. </w:t>
            </w:r>
          </w:p>
          <w:p w14:paraId="2DAD95C4" w14:textId="77777777" w:rsidR="00C7533C" w:rsidRDefault="002B19C6" w:rsidP="002B19C6">
            <w:pPr>
              <w:spacing w:before="280"/>
              <w:ind w:left="0" w:hanging="2"/>
              <w:rPr>
                <w:color w:val="000000"/>
                <w:sz w:val="20"/>
                <w:szCs w:val="20"/>
              </w:rPr>
            </w:pPr>
            <w:r>
              <w:rPr>
                <w:color w:val="000000"/>
                <w:sz w:val="20"/>
                <w:szCs w:val="20"/>
              </w:rPr>
              <w:t xml:space="preserve">Students and staff will do a program level evaluation. </w:t>
            </w:r>
          </w:p>
        </w:tc>
        <w:tc>
          <w:tcPr>
            <w:tcW w:w="2088" w:type="dxa"/>
          </w:tcPr>
          <w:p w14:paraId="27DB2763" w14:textId="77777777" w:rsidR="00C7533C" w:rsidRDefault="002B19C6" w:rsidP="002B19C6">
            <w:pPr>
              <w:spacing w:after="280"/>
              <w:ind w:left="0" w:hanging="2"/>
              <w:rPr>
                <w:color w:val="000000"/>
                <w:sz w:val="20"/>
                <w:szCs w:val="20"/>
              </w:rPr>
            </w:pPr>
            <w:r>
              <w:rPr>
                <w:color w:val="000000"/>
                <w:sz w:val="20"/>
                <w:szCs w:val="20"/>
              </w:rPr>
              <w:t xml:space="preserve">Instructors and Participants will be able to measure their language level progress as well as technical knowledge. </w:t>
            </w:r>
          </w:p>
          <w:p w14:paraId="1CD37AC5" w14:textId="77777777" w:rsidR="00C7533C" w:rsidRDefault="002B19C6" w:rsidP="002B19C6">
            <w:pPr>
              <w:spacing w:before="280"/>
              <w:ind w:left="0" w:hanging="2"/>
              <w:rPr>
                <w:color w:val="000000"/>
                <w:sz w:val="20"/>
                <w:szCs w:val="20"/>
              </w:rPr>
            </w:pPr>
            <w:r>
              <w:rPr>
                <w:color w:val="000000"/>
                <w:sz w:val="20"/>
                <w:szCs w:val="20"/>
              </w:rPr>
              <w:t xml:space="preserve">Student, preceptor and Pharmacy Coordinator will have evaluated level of readiness for OSCE exam. </w:t>
            </w:r>
          </w:p>
        </w:tc>
        <w:tc>
          <w:tcPr>
            <w:tcW w:w="1523" w:type="dxa"/>
          </w:tcPr>
          <w:p w14:paraId="31882F62" w14:textId="77777777" w:rsidR="00C7533C" w:rsidRDefault="002B19C6" w:rsidP="002B19C6">
            <w:pPr>
              <w:spacing w:after="280"/>
              <w:ind w:left="0" w:hanging="2"/>
              <w:rPr>
                <w:color w:val="000000"/>
                <w:sz w:val="20"/>
                <w:szCs w:val="20"/>
              </w:rPr>
            </w:pPr>
            <w:r>
              <w:rPr>
                <w:color w:val="000000"/>
                <w:sz w:val="20"/>
                <w:szCs w:val="20"/>
              </w:rPr>
              <w:t xml:space="preserve">60 to 70 % of Participants will be ready to write the OSCE exam. </w:t>
            </w:r>
          </w:p>
          <w:p w14:paraId="43188B8A" w14:textId="77777777" w:rsidR="00C7533C" w:rsidRDefault="002B19C6" w:rsidP="002B19C6">
            <w:pPr>
              <w:spacing w:before="280"/>
              <w:ind w:left="0" w:hanging="2"/>
              <w:rPr>
                <w:color w:val="000000"/>
                <w:sz w:val="20"/>
                <w:szCs w:val="20"/>
              </w:rPr>
            </w:pPr>
            <w:r>
              <w:rPr>
                <w:color w:val="000000"/>
                <w:sz w:val="20"/>
                <w:szCs w:val="20"/>
              </w:rPr>
              <w:t xml:space="preserve">CLB task level assessment will show progress within the individual’s entrance CLB level as well as level of NAPRA competency related to client pharmaceutical. </w:t>
            </w:r>
          </w:p>
        </w:tc>
      </w:tr>
      <w:tr w:rsidR="00C7533C" w14:paraId="49CDE63A" w14:textId="77777777">
        <w:tc>
          <w:tcPr>
            <w:tcW w:w="1570" w:type="dxa"/>
          </w:tcPr>
          <w:p w14:paraId="7B149E0E" w14:textId="77777777" w:rsidR="00C7533C" w:rsidRDefault="002B19C6" w:rsidP="002B19C6">
            <w:pPr>
              <w:ind w:left="0" w:hanging="2"/>
              <w:rPr>
                <w:color w:val="000000"/>
                <w:sz w:val="20"/>
                <w:szCs w:val="20"/>
              </w:rPr>
            </w:pPr>
            <w:r>
              <w:rPr>
                <w:color w:val="000000"/>
                <w:sz w:val="20"/>
                <w:szCs w:val="20"/>
              </w:rPr>
              <w:t>January 2008 – July 2008</w:t>
            </w:r>
          </w:p>
        </w:tc>
        <w:tc>
          <w:tcPr>
            <w:tcW w:w="1650" w:type="dxa"/>
          </w:tcPr>
          <w:p w14:paraId="564D90D7" w14:textId="77777777" w:rsidR="00C7533C" w:rsidRDefault="002B19C6" w:rsidP="002B19C6">
            <w:pPr>
              <w:ind w:left="0" w:hanging="2"/>
              <w:rPr>
                <w:sz w:val="20"/>
                <w:szCs w:val="20"/>
              </w:rPr>
            </w:pPr>
            <w:r>
              <w:rPr>
                <w:sz w:val="20"/>
                <w:szCs w:val="20"/>
              </w:rPr>
              <w:t xml:space="preserve">First class – Practicum preparation and placement ( Weekly </w:t>
            </w:r>
            <w:proofErr w:type="gramStart"/>
            <w:r>
              <w:rPr>
                <w:sz w:val="20"/>
                <w:szCs w:val="20"/>
              </w:rPr>
              <w:t>3 hour</w:t>
            </w:r>
            <w:proofErr w:type="gramEnd"/>
            <w:r>
              <w:rPr>
                <w:sz w:val="20"/>
                <w:szCs w:val="20"/>
              </w:rPr>
              <w:t xml:space="preserve"> sessions – prior to practicum placement and during placement to coincide with 1,000 hour practicum placement requirement – 7 months)</w:t>
            </w:r>
          </w:p>
        </w:tc>
        <w:tc>
          <w:tcPr>
            <w:tcW w:w="2025" w:type="dxa"/>
          </w:tcPr>
          <w:p w14:paraId="5805D5AD" w14:textId="77777777" w:rsidR="00C7533C" w:rsidRDefault="002B19C6" w:rsidP="002B19C6">
            <w:pPr>
              <w:ind w:left="0" w:hanging="2"/>
              <w:rPr>
                <w:sz w:val="20"/>
                <w:szCs w:val="20"/>
              </w:rPr>
            </w:pPr>
            <w:r>
              <w:rPr>
                <w:sz w:val="20"/>
                <w:szCs w:val="20"/>
              </w:rPr>
              <w:t xml:space="preserve">Participants will be placed in a </w:t>
            </w:r>
            <w:proofErr w:type="gramStart"/>
            <w:r>
              <w:rPr>
                <w:sz w:val="20"/>
                <w:szCs w:val="20"/>
              </w:rPr>
              <w:t>2 week</w:t>
            </w:r>
            <w:proofErr w:type="gramEnd"/>
            <w:r>
              <w:rPr>
                <w:sz w:val="20"/>
                <w:szCs w:val="20"/>
              </w:rPr>
              <w:t xml:space="preserve"> job shadow prior to permanent practicum placement</w:t>
            </w:r>
          </w:p>
          <w:p w14:paraId="0910AA4B" w14:textId="77777777" w:rsidR="00C7533C" w:rsidRDefault="002B19C6" w:rsidP="002B19C6">
            <w:pPr>
              <w:ind w:left="0" w:hanging="2"/>
              <w:rPr>
                <w:sz w:val="20"/>
                <w:szCs w:val="20"/>
              </w:rPr>
            </w:pPr>
            <w:r>
              <w:rPr>
                <w:sz w:val="20"/>
                <w:szCs w:val="20"/>
              </w:rPr>
              <w:t xml:space="preserve">Job shadow will be 2 part time shifts a week and one </w:t>
            </w:r>
            <w:proofErr w:type="gramStart"/>
            <w:r>
              <w:rPr>
                <w:sz w:val="20"/>
                <w:szCs w:val="20"/>
              </w:rPr>
              <w:t>3 hour</w:t>
            </w:r>
            <w:proofErr w:type="gramEnd"/>
            <w:r>
              <w:rPr>
                <w:sz w:val="20"/>
                <w:szCs w:val="20"/>
              </w:rPr>
              <w:t xml:space="preserve"> weekly class to debrief the experience prior to practicum placement</w:t>
            </w:r>
          </w:p>
          <w:p w14:paraId="50B72416" w14:textId="77777777" w:rsidR="00C7533C" w:rsidRDefault="002B19C6" w:rsidP="002B19C6">
            <w:pPr>
              <w:ind w:left="0" w:hanging="2"/>
              <w:rPr>
                <w:sz w:val="20"/>
                <w:szCs w:val="20"/>
              </w:rPr>
            </w:pPr>
            <w:r>
              <w:rPr>
                <w:sz w:val="20"/>
                <w:szCs w:val="20"/>
              </w:rPr>
              <w:t>Practicum placement will be supplemented by a 3 hour a week workshop to review, discuss and prepare for ongoing practicum requirements.</w:t>
            </w:r>
          </w:p>
          <w:p w14:paraId="296FEF7D" w14:textId="77777777" w:rsidR="00C7533C" w:rsidRDefault="00C7533C" w:rsidP="002B19C6">
            <w:pPr>
              <w:ind w:left="0" w:hanging="2"/>
              <w:rPr>
                <w:color w:val="000000"/>
              </w:rPr>
            </w:pPr>
          </w:p>
        </w:tc>
        <w:tc>
          <w:tcPr>
            <w:tcW w:w="2088" w:type="dxa"/>
          </w:tcPr>
          <w:p w14:paraId="36F9CD68" w14:textId="77777777" w:rsidR="00C7533C" w:rsidRDefault="002B19C6" w:rsidP="002B19C6">
            <w:pPr>
              <w:spacing w:after="280"/>
              <w:ind w:left="0" w:hanging="2"/>
              <w:rPr>
                <w:color w:val="000000"/>
                <w:sz w:val="20"/>
                <w:szCs w:val="20"/>
              </w:rPr>
            </w:pPr>
            <w:r>
              <w:rPr>
                <w:color w:val="000000"/>
                <w:sz w:val="20"/>
                <w:szCs w:val="20"/>
              </w:rPr>
              <w:t xml:space="preserve">Students will have insight into what to expect during a </w:t>
            </w:r>
            <w:proofErr w:type="gramStart"/>
            <w:r>
              <w:rPr>
                <w:color w:val="000000"/>
                <w:sz w:val="20"/>
                <w:szCs w:val="20"/>
              </w:rPr>
              <w:t>fulltime</w:t>
            </w:r>
            <w:proofErr w:type="gramEnd"/>
            <w:r>
              <w:rPr>
                <w:color w:val="000000"/>
                <w:sz w:val="20"/>
                <w:szCs w:val="20"/>
              </w:rPr>
              <w:t xml:space="preserve"> practicum.</w:t>
            </w:r>
          </w:p>
          <w:p w14:paraId="1B514A45" w14:textId="77777777" w:rsidR="00C7533C" w:rsidRDefault="002B19C6" w:rsidP="002B19C6">
            <w:pPr>
              <w:spacing w:before="280"/>
              <w:ind w:left="0" w:hanging="2"/>
              <w:rPr>
                <w:color w:val="000000"/>
                <w:sz w:val="20"/>
                <w:szCs w:val="20"/>
              </w:rPr>
            </w:pPr>
            <w:r>
              <w:rPr>
                <w:color w:val="000000"/>
                <w:sz w:val="20"/>
                <w:szCs w:val="20"/>
              </w:rPr>
              <w:t xml:space="preserve">Students will have support and opportunities weekly to debrief and prepare weekly for practicum expectations. placement </w:t>
            </w:r>
          </w:p>
        </w:tc>
        <w:tc>
          <w:tcPr>
            <w:tcW w:w="1523" w:type="dxa"/>
          </w:tcPr>
          <w:p w14:paraId="6634CE3C" w14:textId="77777777" w:rsidR="00C7533C" w:rsidRDefault="002B19C6" w:rsidP="002B19C6">
            <w:pPr>
              <w:spacing w:after="280"/>
              <w:ind w:left="0" w:hanging="2"/>
              <w:rPr>
                <w:color w:val="000000"/>
                <w:sz w:val="20"/>
                <w:szCs w:val="20"/>
              </w:rPr>
            </w:pPr>
            <w:r>
              <w:rPr>
                <w:color w:val="000000"/>
                <w:sz w:val="20"/>
                <w:szCs w:val="20"/>
              </w:rPr>
              <w:t xml:space="preserve">At least 60% of students will be ready to complete </w:t>
            </w:r>
            <w:proofErr w:type="gramStart"/>
            <w:r>
              <w:rPr>
                <w:color w:val="000000"/>
                <w:sz w:val="20"/>
                <w:szCs w:val="20"/>
              </w:rPr>
              <w:t>certification</w:t>
            </w:r>
            <w:proofErr w:type="gramEnd"/>
            <w:r>
              <w:rPr>
                <w:color w:val="000000"/>
                <w:sz w:val="20"/>
                <w:szCs w:val="20"/>
              </w:rPr>
              <w:t xml:space="preserve"> process by end of practicum cycle. </w:t>
            </w:r>
          </w:p>
          <w:p w14:paraId="4C4822CE" w14:textId="77777777" w:rsidR="00C7533C" w:rsidRDefault="002B19C6" w:rsidP="002B19C6">
            <w:pPr>
              <w:spacing w:before="280" w:after="280"/>
              <w:ind w:left="0" w:hanging="2"/>
              <w:rPr>
                <w:color w:val="000000"/>
                <w:sz w:val="20"/>
                <w:szCs w:val="20"/>
              </w:rPr>
            </w:pPr>
            <w:r>
              <w:rPr>
                <w:color w:val="000000"/>
                <w:sz w:val="20"/>
                <w:szCs w:val="20"/>
              </w:rPr>
              <w:t>The remaining 40% will be ready within one year of completing program.</w:t>
            </w:r>
          </w:p>
          <w:p w14:paraId="7194DBDC" w14:textId="77777777" w:rsidR="00C7533C" w:rsidRDefault="00C7533C" w:rsidP="002B19C6">
            <w:pPr>
              <w:spacing w:before="280"/>
              <w:ind w:left="0" w:hanging="2"/>
              <w:rPr>
                <w:color w:val="000000"/>
                <w:sz w:val="20"/>
                <w:szCs w:val="20"/>
              </w:rPr>
            </w:pPr>
          </w:p>
        </w:tc>
      </w:tr>
      <w:tr w:rsidR="00C7533C" w14:paraId="139E2C9D" w14:textId="77777777">
        <w:tc>
          <w:tcPr>
            <w:tcW w:w="1570" w:type="dxa"/>
          </w:tcPr>
          <w:p w14:paraId="3337E541" w14:textId="77777777" w:rsidR="00C7533C" w:rsidRDefault="002B19C6" w:rsidP="002B19C6">
            <w:pPr>
              <w:ind w:left="0" w:hanging="2"/>
              <w:rPr>
                <w:color w:val="000000"/>
                <w:sz w:val="20"/>
                <w:szCs w:val="20"/>
              </w:rPr>
            </w:pPr>
            <w:r>
              <w:rPr>
                <w:color w:val="000000"/>
                <w:sz w:val="20"/>
                <w:szCs w:val="20"/>
              </w:rPr>
              <w:t>April 2008</w:t>
            </w:r>
          </w:p>
        </w:tc>
        <w:tc>
          <w:tcPr>
            <w:tcW w:w="1650" w:type="dxa"/>
          </w:tcPr>
          <w:p w14:paraId="06DF59B4" w14:textId="77777777" w:rsidR="00C7533C" w:rsidRDefault="002B19C6" w:rsidP="002B19C6">
            <w:pPr>
              <w:ind w:left="0" w:hanging="2"/>
              <w:rPr>
                <w:sz w:val="20"/>
                <w:szCs w:val="20"/>
              </w:rPr>
            </w:pPr>
            <w:r>
              <w:rPr>
                <w:sz w:val="20"/>
                <w:szCs w:val="20"/>
              </w:rPr>
              <w:t xml:space="preserve">End of term evaluation of Practicum Preparation component of first class who </w:t>
            </w:r>
            <w:r>
              <w:rPr>
                <w:sz w:val="20"/>
                <w:szCs w:val="20"/>
              </w:rPr>
              <w:lastRenderedPageBreak/>
              <w:t>are out on practicum</w:t>
            </w:r>
          </w:p>
        </w:tc>
        <w:tc>
          <w:tcPr>
            <w:tcW w:w="2025" w:type="dxa"/>
          </w:tcPr>
          <w:p w14:paraId="1B8E8898" w14:textId="77777777" w:rsidR="00C7533C" w:rsidRDefault="002B19C6" w:rsidP="002B19C6">
            <w:pPr>
              <w:spacing w:after="280"/>
              <w:ind w:left="0" w:hanging="2"/>
              <w:rPr>
                <w:sz w:val="20"/>
                <w:szCs w:val="20"/>
              </w:rPr>
            </w:pPr>
            <w:r>
              <w:rPr>
                <w:sz w:val="20"/>
                <w:szCs w:val="20"/>
              </w:rPr>
              <w:lastRenderedPageBreak/>
              <w:t xml:space="preserve">A practicum competency checklist will be provided to the Preceptor and the learner and will be used to </w:t>
            </w:r>
            <w:proofErr w:type="gramStart"/>
            <w:r>
              <w:rPr>
                <w:sz w:val="20"/>
                <w:szCs w:val="20"/>
              </w:rPr>
              <w:t>assess against</w:t>
            </w:r>
            <w:proofErr w:type="gramEnd"/>
            <w:r>
              <w:rPr>
                <w:sz w:val="20"/>
                <w:szCs w:val="20"/>
              </w:rPr>
              <w:t xml:space="preserve"> </w:t>
            </w:r>
            <w:r>
              <w:rPr>
                <w:sz w:val="20"/>
                <w:szCs w:val="20"/>
              </w:rPr>
              <w:lastRenderedPageBreak/>
              <w:t>NAPRA competencies and readiness for final certification (OSCE exam)</w:t>
            </w:r>
          </w:p>
          <w:p w14:paraId="02CD8AFA" w14:textId="77777777" w:rsidR="00C7533C" w:rsidRDefault="002B19C6" w:rsidP="002B19C6">
            <w:pPr>
              <w:spacing w:before="280"/>
              <w:ind w:left="0" w:hanging="2"/>
              <w:rPr>
                <w:color w:val="000000"/>
                <w:sz w:val="20"/>
                <w:szCs w:val="20"/>
              </w:rPr>
            </w:pPr>
            <w:r>
              <w:rPr>
                <w:sz w:val="20"/>
                <w:szCs w:val="20"/>
              </w:rPr>
              <w:t>A program level evaluation will be administered to staff and students.</w:t>
            </w:r>
          </w:p>
        </w:tc>
        <w:tc>
          <w:tcPr>
            <w:tcW w:w="2088" w:type="dxa"/>
          </w:tcPr>
          <w:p w14:paraId="7BF5EB80" w14:textId="77777777" w:rsidR="00C7533C" w:rsidRDefault="002B19C6" w:rsidP="002B19C6">
            <w:pPr>
              <w:ind w:left="0" w:hanging="2"/>
              <w:rPr>
                <w:color w:val="000000"/>
                <w:sz w:val="20"/>
                <w:szCs w:val="20"/>
              </w:rPr>
            </w:pPr>
            <w:r>
              <w:rPr>
                <w:color w:val="000000"/>
                <w:sz w:val="20"/>
                <w:szCs w:val="20"/>
              </w:rPr>
              <w:lastRenderedPageBreak/>
              <w:t xml:space="preserve">Staff and students will learn what worked and what didn’t work .Modifications/changes will be made for </w:t>
            </w:r>
            <w:proofErr w:type="gramStart"/>
            <w:r>
              <w:rPr>
                <w:color w:val="000000"/>
                <w:sz w:val="20"/>
                <w:szCs w:val="20"/>
              </w:rPr>
              <w:t>next</w:t>
            </w:r>
            <w:proofErr w:type="gramEnd"/>
            <w:r>
              <w:rPr>
                <w:color w:val="000000"/>
                <w:sz w:val="20"/>
                <w:szCs w:val="20"/>
              </w:rPr>
              <w:t xml:space="preserve"> class. </w:t>
            </w:r>
          </w:p>
        </w:tc>
        <w:tc>
          <w:tcPr>
            <w:tcW w:w="1523" w:type="dxa"/>
          </w:tcPr>
          <w:p w14:paraId="2AFD7D61" w14:textId="77777777" w:rsidR="00C7533C" w:rsidRDefault="002B19C6" w:rsidP="002B19C6">
            <w:pPr>
              <w:ind w:left="0" w:hanging="2"/>
              <w:rPr>
                <w:color w:val="000000"/>
                <w:sz w:val="20"/>
                <w:szCs w:val="20"/>
              </w:rPr>
            </w:pPr>
            <w:r>
              <w:rPr>
                <w:color w:val="000000"/>
                <w:sz w:val="20"/>
                <w:szCs w:val="20"/>
              </w:rPr>
              <w:t>CLB exit level of 60% who are ready for certification will be 8/9</w:t>
            </w:r>
          </w:p>
        </w:tc>
      </w:tr>
      <w:tr w:rsidR="00C7533C" w14:paraId="45AEB474" w14:textId="77777777">
        <w:tc>
          <w:tcPr>
            <w:tcW w:w="1570" w:type="dxa"/>
          </w:tcPr>
          <w:p w14:paraId="5B80A289" w14:textId="77777777" w:rsidR="00C7533C" w:rsidRDefault="002B19C6" w:rsidP="002B19C6">
            <w:pPr>
              <w:ind w:left="0" w:hanging="2"/>
              <w:rPr>
                <w:color w:val="000000"/>
                <w:sz w:val="20"/>
                <w:szCs w:val="20"/>
              </w:rPr>
            </w:pPr>
            <w:r>
              <w:rPr>
                <w:color w:val="000000"/>
                <w:sz w:val="20"/>
                <w:szCs w:val="20"/>
              </w:rPr>
              <w:t>April 2008 – October 2008</w:t>
            </w:r>
          </w:p>
        </w:tc>
        <w:tc>
          <w:tcPr>
            <w:tcW w:w="1650" w:type="dxa"/>
          </w:tcPr>
          <w:p w14:paraId="285F8551" w14:textId="77777777" w:rsidR="00C7533C" w:rsidRDefault="002B19C6" w:rsidP="002B19C6">
            <w:pPr>
              <w:ind w:left="0" w:hanging="2"/>
              <w:rPr>
                <w:sz w:val="20"/>
                <w:szCs w:val="20"/>
              </w:rPr>
            </w:pPr>
            <w:r>
              <w:rPr>
                <w:sz w:val="20"/>
                <w:szCs w:val="20"/>
              </w:rPr>
              <w:t xml:space="preserve">Second class – Practicum preparation  Weekly </w:t>
            </w:r>
            <w:proofErr w:type="gramStart"/>
            <w:r>
              <w:rPr>
                <w:sz w:val="20"/>
                <w:szCs w:val="20"/>
              </w:rPr>
              <w:t>3 hour</w:t>
            </w:r>
            <w:proofErr w:type="gramEnd"/>
            <w:r>
              <w:rPr>
                <w:sz w:val="20"/>
                <w:szCs w:val="20"/>
              </w:rPr>
              <w:t xml:space="preserve"> sessions – prior to practicum placement and during placement to coincide with 1,000 hour practicum placement requirement – 7 months)</w:t>
            </w:r>
          </w:p>
          <w:p w14:paraId="769D0D3C" w14:textId="77777777" w:rsidR="00C7533C" w:rsidRDefault="00C7533C" w:rsidP="002B19C6">
            <w:pPr>
              <w:ind w:left="0" w:hanging="2"/>
              <w:rPr>
                <w:sz w:val="20"/>
                <w:szCs w:val="20"/>
              </w:rPr>
            </w:pPr>
          </w:p>
        </w:tc>
        <w:tc>
          <w:tcPr>
            <w:tcW w:w="2025" w:type="dxa"/>
          </w:tcPr>
          <w:p w14:paraId="764C8BE4" w14:textId="77777777" w:rsidR="00C7533C" w:rsidRDefault="002B19C6" w:rsidP="002B19C6">
            <w:pPr>
              <w:ind w:left="0" w:hanging="2"/>
              <w:rPr>
                <w:sz w:val="20"/>
                <w:szCs w:val="20"/>
              </w:rPr>
            </w:pPr>
            <w:r>
              <w:rPr>
                <w:sz w:val="20"/>
                <w:szCs w:val="20"/>
              </w:rPr>
              <w:t xml:space="preserve">Participants will be placed in a </w:t>
            </w:r>
            <w:proofErr w:type="gramStart"/>
            <w:r>
              <w:rPr>
                <w:sz w:val="20"/>
                <w:szCs w:val="20"/>
              </w:rPr>
              <w:t>2 week</w:t>
            </w:r>
            <w:proofErr w:type="gramEnd"/>
            <w:r>
              <w:rPr>
                <w:sz w:val="20"/>
                <w:szCs w:val="20"/>
              </w:rPr>
              <w:t xml:space="preserve"> job shadow prior to permanent practicum placement</w:t>
            </w:r>
          </w:p>
          <w:p w14:paraId="0ED51999" w14:textId="77777777" w:rsidR="00C7533C" w:rsidRDefault="002B19C6" w:rsidP="002B19C6">
            <w:pPr>
              <w:ind w:left="0" w:hanging="2"/>
              <w:rPr>
                <w:sz w:val="20"/>
                <w:szCs w:val="20"/>
              </w:rPr>
            </w:pPr>
            <w:r>
              <w:rPr>
                <w:sz w:val="20"/>
                <w:szCs w:val="20"/>
              </w:rPr>
              <w:t xml:space="preserve">Job shadow will be 2 part time shifts a week and one </w:t>
            </w:r>
            <w:proofErr w:type="gramStart"/>
            <w:r>
              <w:rPr>
                <w:sz w:val="20"/>
                <w:szCs w:val="20"/>
              </w:rPr>
              <w:t>3 hour</w:t>
            </w:r>
            <w:proofErr w:type="gramEnd"/>
            <w:r>
              <w:rPr>
                <w:sz w:val="20"/>
                <w:szCs w:val="20"/>
              </w:rPr>
              <w:t xml:space="preserve"> weekly class to debrief the experience prior to practicum placement</w:t>
            </w:r>
          </w:p>
          <w:p w14:paraId="7D2ABF13" w14:textId="77777777" w:rsidR="00C7533C" w:rsidRDefault="002B19C6" w:rsidP="002B19C6">
            <w:pPr>
              <w:ind w:left="0" w:hanging="2"/>
              <w:rPr>
                <w:sz w:val="20"/>
                <w:szCs w:val="20"/>
              </w:rPr>
            </w:pPr>
            <w:r>
              <w:rPr>
                <w:sz w:val="20"/>
                <w:szCs w:val="20"/>
              </w:rPr>
              <w:t>Practicum placement will be supplemented by a 3 hour a week workshop to review, discuss and prepare for ongoing practicum requirements.</w:t>
            </w:r>
          </w:p>
          <w:p w14:paraId="54CD245A" w14:textId="77777777" w:rsidR="00C7533C" w:rsidRDefault="00C7533C" w:rsidP="002B19C6">
            <w:pPr>
              <w:ind w:left="0" w:hanging="2"/>
              <w:rPr>
                <w:color w:val="000000"/>
              </w:rPr>
            </w:pPr>
          </w:p>
        </w:tc>
        <w:tc>
          <w:tcPr>
            <w:tcW w:w="2088" w:type="dxa"/>
          </w:tcPr>
          <w:p w14:paraId="2B250157" w14:textId="77777777" w:rsidR="00C7533C" w:rsidRDefault="002B19C6" w:rsidP="002B19C6">
            <w:pPr>
              <w:spacing w:after="280"/>
              <w:ind w:left="0" w:hanging="2"/>
              <w:rPr>
                <w:color w:val="000000"/>
                <w:sz w:val="20"/>
                <w:szCs w:val="20"/>
              </w:rPr>
            </w:pPr>
            <w:r>
              <w:rPr>
                <w:color w:val="000000"/>
                <w:sz w:val="20"/>
                <w:szCs w:val="20"/>
              </w:rPr>
              <w:t xml:space="preserve">Students will have insight into what to expect during a </w:t>
            </w:r>
            <w:proofErr w:type="gramStart"/>
            <w:r>
              <w:rPr>
                <w:color w:val="000000"/>
                <w:sz w:val="20"/>
                <w:szCs w:val="20"/>
              </w:rPr>
              <w:t>fulltime</w:t>
            </w:r>
            <w:proofErr w:type="gramEnd"/>
            <w:r>
              <w:rPr>
                <w:color w:val="000000"/>
                <w:sz w:val="20"/>
                <w:szCs w:val="20"/>
              </w:rPr>
              <w:t xml:space="preserve"> practicum.</w:t>
            </w:r>
          </w:p>
          <w:p w14:paraId="65244596" w14:textId="77777777" w:rsidR="00C7533C" w:rsidRDefault="002B19C6" w:rsidP="002B19C6">
            <w:pPr>
              <w:spacing w:before="280"/>
              <w:ind w:left="0" w:hanging="2"/>
              <w:rPr>
                <w:color w:val="000000"/>
                <w:sz w:val="20"/>
                <w:szCs w:val="20"/>
              </w:rPr>
            </w:pPr>
            <w:r>
              <w:rPr>
                <w:color w:val="000000"/>
                <w:sz w:val="20"/>
                <w:szCs w:val="20"/>
              </w:rPr>
              <w:t xml:space="preserve">Students will have support and opportunities weekly to debrief and prepare weekly for practicum expectations. placement </w:t>
            </w:r>
          </w:p>
        </w:tc>
        <w:tc>
          <w:tcPr>
            <w:tcW w:w="1523" w:type="dxa"/>
          </w:tcPr>
          <w:p w14:paraId="412A1746" w14:textId="77777777" w:rsidR="00C7533C" w:rsidRDefault="002B19C6" w:rsidP="002B19C6">
            <w:pPr>
              <w:spacing w:after="280"/>
              <w:ind w:left="0" w:hanging="2"/>
              <w:rPr>
                <w:color w:val="000000"/>
                <w:sz w:val="20"/>
                <w:szCs w:val="20"/>
              </w:rPr>
            </w:pPr>
            <w:r>
              <w:rPr>
                <w:color w:val="000000"/>
                <w:sz w:val="20"/>
                <w:szCs w:val="20"/>
              </w:rPr>
              <w:t xml:space="preserve">At least 60% of students will be ready to complete </w:t>
            </w:r>
            <w:proofErr w:type="gramStart"/>
            <w:r>
              <w:rPr>
                <w:color w:val="000000"/>
                <w:sz w:val="20"/>
                <w:szCs w:val="20"/>
              </w:rPr>
              <w:t>certification</w:t>
            </w:r>
            <w:proofErr w:type="gramEnd"/>
            <w:r>
              <w:rPr>
                <w:color w:val="000000"/>
                <w:sz w:val="20"/>
                <w:szCs w:val="20"/>
              </w:rPr>
              <w:t xml:space="preserve"> process by end of practicum cycle. </w:t>
            </w:r>
          </w:p>
          <w:p w14:paraId="224CD464" w14:textId="77777777" w:rsidR="00C7533C" w:rsidRDefault="002B19C6" w:rsidP="002B19C6">
            <w:pPr>
              <w:spacing w:before="280" w:after="280"/>
              <w:ind w:left="0" w:hanging="2"/>
              <w:rPr>
                <w:color w:val="000000"/>
                <w:sz w:val="20"/>
                <w:szCs w:val="20"/>
              </w:rPr>
            </w:pPr>
            <w:r>
              <w:rPr>
                <w:color w:val="000000"/>
                <w:sz w:val="20"/>
                <w:szCs w:val="20"/>
              </w:rPr>
              <w:t>The remaining 40% will be ready within one year of completing program.</w:t>
            </w:r>
          </w:p>
          <w:p w14:paraId="1231BE67" w14:textId="77777777" w:rsidR="00C7533C" w:rsidRDefault="00C7533C" w:rsidP="002B19C6">
            <w:pPr>
              <w:spacing w:before="280"/>
              <w:ind w:left="0" w:hanging="2"/>
              <w:rPr>
                <w:color w:val="000000"/>
                <w:sz w:val="20"/>
                <w:szCs w:val="20"/>
              </w:rPr>
            </w:pPr>
          </w:p>
        </w:tc>
      </w:tr>
      <w:tr w:rsidR="00C7533C" w14:paraId="25E5D886" w14:textId="77777777">
        <w:tc>
          <w:tcPr>
            <w:tcW w:w="1570" w:type="dxa"/>
          </w:tcPr>
          <w:p w14:paraId="75A12380" w14:textId="77777777" w:rsidR="00C7533C" w:rsidRDefault="002B19C6" w:rsidP="002B19C6">
            <w:pPr>
              <w:ind w:left="0" w:hanging="2"/>
              <w:rPr>
                <w:sz w:val="20"/>
                <w:szCs w:val="20"/>
              </w:rPr>
            </w:pPr>
            <w:r>
              <w:rPr>
                <w:sz w:val="20"/>
                <w:szCs w:val="20"/>
              </w:rPr>
              <w:t>July 08</w:t>
            </w:r>
          </w:p>
        </w:tc>
        <w:tc>
          <w:tcPr>
            <w:tcW w:w="1650" w:type="dxa"/>
          </w:tcPr>
          <w:p w14:paraId="6A3DCE1A" w14:textId="77777777" w:rsidR="00C7533C" w:rsidRDefault="002B19C6" w:rsidP="002B19C6">
            <w:pPr>
              <w:ind w:left="0" w:hanging="2"/>
              <w:rPr>
                <w:sz w:val="20"/>
                <w:szCs w:val="20"/>
              </w:rPr>
            </w:pPr>
            <w:r>
              <w:rPr>
                <w:sz w:val="20"/>
                <w:szCs w:val="20"/>
              </w:rPr>
              <w:t>End of term evaluation of Practicum Preparation component of second class who are out on practicum</w:t>
            </w:r>
          </w:p>
        </w:tc>
        <w:tc>
          <w:tcPr>
            <w:tcW w:w="2025" w:type="dxa"/>
          </w:tcPr>
          <w:p w14:paraId="0BC90218" w14:textId="77777777" w:rsidR="00C7533C" w:rsidRDefault="002B19C6" w:rsidP="002B19C6">
            <w:pPr>
              <w:spacing w:after="280"/>
              <w:ind w:left="0" w:hanging="2"/>
              <w:rPr>
                <w:sz w:val="20"/>
                <w:szCs w:val="20"/>
              </w:rPr>
            </w:pPr>
            <w:r>
              <w:rPr>
                <w:sz w:val="20"/>
                <w:szCs w:val="20"/>
              </w:rPr>
              <w:t xml:space="preserve">A practicum competency checklist will be provided to the Preceptor and the learner and will be used to </w:t>
            </w:r>
            <w:proofErr w:type="gramStart"/>
            <w:r>
              <w:rPr>
                <w:sz w:val="20"/>
                <w:szCs w:val="20"/>
              </w:rPr>
              <w:t>assess against</w:t>
            </w:r>
            <w:proofErr w:type="gramEnd"/>
            <w:r>
              <w:rPr>
                <w:sz w:val="20"/>
                <w:szCs w:val="20"/>
              </w:rPr>
              <w:t xml:space="preserve"> NAPRA competencies and readiness for final certification (OSCE exam)</w:t>
            </w:r>
          </w:p>
          <w:p w14:paraId="45176FD7" w14:textId="77777777" w:rsidR="00C7533C" w:rsidRDefault="002B19C6" w:rsidP="002B19C6">
            <w:pPr>
              <w:spacing w:before="280"/>
              <w:ind w:left="0" w:hanging="2"/>
              <w:rPr>
                <w:color w:val="000000"/>
                <w:sz w:val="20"/>
                <w:szCs w:val="20"/>
              </w:rPr>
            </w:pPr>
            <w:r>
              <w:rPr>
                <w:sz w:val="20"/>
                <w:szCs w:val="20"/>
              </w:rPr>
              <w:t>A program level evaluation will be administered to staff and students.</w:t>
            </w:r>
          </w:p>
        </w:tc>
        <w:tc>
          <w:tcPr>
            <w:tcW w:w="2088" w:type="dxa"/>
          </w:tcPr>
          <w:p w14:paraId="3B9D7B84" w14:textId="77777777" w:rsidR="00C7533C" w:rsidRDefault="002B19C6" w:rsidP="002B19C6">
            <w:pPr>
              <w:ind w:left="0" w:hanging="2"/>
              <w:rPr>
                <w:color w:val="000000"/>
                <w:sz w:val="20"/>
                <w:szCs w:val="20"/>
              </w:rPr>
            </w:pPr>
            <w:r>
              <w:rPr>
                <w:color w:val="000000"/>
                <w:sz w:val="20"/>
                <w:szCs w:val="20"/>
              </w:rPr>
              <w:t xml:space="preserve">Staff and students will learn what worked and what didn’t work .Modifications/changes will be made for </w:t>
            </w:r>
            <w:proofErr w:type="gramStart"/>
            <w:r>
              <w:rPr>
                <w:color w:val="000000"/>
                <w:sz w:val="20"/>
                <w:szCs w:val="20"/>
              </w:rPr>
              <w:t>next</w:t>
            </w:r>
            <w:proofErr w:type="gramEnd"/>
            <w:r>
              <w:rPr>
                <w:color w:val="000000"/>
                <w:sz w:val="20"/>
                <w:szCs w:val="20"/>
              </w:rPr>
              <w:t xml:space="preserve"> class. </w:t>
            </w:r>
          </w:p>
        </w:tc>
        <w:tc>
          <w:tcPr>
            <w:tcW w:w="1523" w:type="dxa"/>
          </w:tcPr>
          <w:p w14:paraId="4EFB5369" w14:textId="77777777" w:rsidR="00C7533C" w:rsidRDefault="002B19C6" w:rsidP="002B19C6">
            <w:pPr>
              <w:spacing w:after="280"/>
              <w:ind w:left="0" w:hanging="2"/>
              <w:rPr>
                <w:color w:val="000000"/>
                <w:sz w:val="20"/>
                <w:szCs w:val="20"/>
              </w:rPr>
            </w:pPr>
            <w:r>
              <w:rPr>
                <w:color w:val="000000"/>
                <w:sz w:val="20"/>
                <w:szCs w:val="20"/>
              </w:rPr>
              <w:t>CLB exit level of 60% who are ready for certification will be 8/9</w:t>
            </w:r>
          </w:p>
          <w:p w14:paraId="025A3F32" w14:textId="77777777" w:rsidR="00C7533C" w:rsidRDefault="002B19C6" w:rsidP="002B19C6">
            <w:pPr>
              <w:spacing w:before="280" w:after="280"/>
              <w:ind w:left="0" w:hanging="2"/>
              <w:rPr>
                <w:color w:val="000000"/>
                <w:sz w:val="20"/>
                <w:szCs w:val="20"/>
              </w:rPr>
            </w:pPr>
            <w:r>
              <w:rPr>
                <w:color w:val="000000"/>
                <w:sz w:val="20"/>
                <w:szCs w:val="20"/>
              </w:rPr>
              <w:t xml:space="preserve">At least 60% of students will be ready to complete </w:t>
            </w:r>
            <w:proofErr w:type="gramStart"/>
            <w:r>
              <w:rPr>
                <w:color w:val="000000"/>
                <w:sz w:val="20"/>
                <w:szCs w:val="20"/>
              </w:rPr>
              <w:t>certification</w:t>
            </w:r>
            <w:proofErr w:type="gramEnd"/>
            <w:r>
              <w:rPr>
                <w:color w:val="000000"/>
                <w:sz w:val="20"/>
                <w:szCs w:val="20"/>
              </w:rPr>
              <w:t xml:space="preserve"> process by end of practicum cycle. </w:t>
            </w:r>
          </w:p>
          <w:p w14:paraId="36FEB5B0" w14:textId="77777777" w:rsidR="00C7533C" w:rsidRDefault="00C7533C" w:rsidP="002B19C6">
            <w:pPr>
              <w:spacing w:before="280"/>
              <w:ind w:left="0" w:hanging="2"/>
              <w:rPr>
                <w:color w:val="000000"/>
                <w:sz w:val="20"/>
                <w:szCs w:val="20"/>
              </w:rPr>
            </w:pPr>
          </w:p>
        </w:tc>
      </w:tr>
      <w:tr w:rsidR="00C7533C" w14:paraId="459C9E00" w14:textId="77777777">
        <w:tc>
          <w:tcPr>
            <w:tcW w:w="1570" w:type="dxa"/>
          </w:tcPr>
          <w:p w14:paraId="4CE2C3C0" w14:textId="77777777" w:rsidR="00C7533C" w:rsidRDefault="002B19C6" w:rsidP="002B19C6">
            <w:pPr>
              <w:ind w:left="0" w:hanging="2"/>
              <w:rPr>
                <w:color w:val="000000"/>
                <w:sz w:val="20"/>
                <w:szCs w:val="20"/>
              </w:rPr>
            </w:pPr>
            <w:r>
              <w:rPr>
                <w:color w:val="000000"/>
                <w:sz w:val="20"/>
                <w:szCs w:val="20"/>
              </w:rPr>
              <w:t>Nov – Dec 08</w:t>
            </w:r>
          </w:p>
        </w:tc>
        <w:tc>
          <w:tcPr>
            <w:tcW w:w="1650" w:type="dxa"/>
          </w:tcPr>
          <w:p w14:paraId="6CCB07F4" w14:textId="77777777" w:rsidR="00C7533C" w:rsidRDefault="002B19C6" w:rsidP="002B19C6">
            <w:pPr>
              <w:ind w:left="0" w:hanging="2"/>
              <w:rPr>
                <w:sz w:val="20"/>
                <w:szCs w:val="20"/>
              </w:rPr>
            </w:pPr>
            <w:r>
              <w:rPr>
                <w:sz w:val="20"/>
                <w:szCs w:val="20"/>
              </w:rPr>
              <w:t>Data Gathering and preparation of final report</w:t>
            </w:r>
          </w:p>
          <w:p w14:paraId="30D7AA69" w14:textId="77777777" w:rsidR="00C7533C" w:rsidRDefault="00C7533C" w:rsidP="002B19C6">
            <w:pPr>
              <w:ind w:left="0" w:hanging="2"/>
              <w:rPr>
                <w:sz w:val="20"/>
                <w:szCs w:val="20"/>
              </w:rPr>
            </w:pPr>
          </w:p>
        </w:tc>
        <w:tc>
          <w:tcPr>
            <w:tcW w:w="2025" w:type="dxa"/>
          </w:tcPr>
          <w:p w14:paraId="4230A597" w14:textId="77777777" w:rsidR="00C7533C" w:rsidRDefault="002B19C6" w:rsidP="002B19C6">
            <w:pPr>
              <w:ind w:left="0" w:hanging="2"/>
              <w:rPr>
                <w:color w:val="000000"/>
                <w:sz w:val="20"/>
                <w:szCs w:val="20"/>
              </w:rPr>
            </w:pPr>
            <w:r>
              <w:rPr>
                <w:color w:val="000000"/>
                <w:sz w:val="20"/>
                <w:szCs w:val="20"/>
              </w:rPr>
              <w:t>Collection of all data from applications, evaluations, assessments will be collected and compiled by Project team</w:t>
            </w:r>
          </w:p>
        </w:tc>
        <w:tc>
          <w:tcPr>
            <w:tcW w:w="2088" w:type="dxa"/>
          </w:tcPr>
          <w:p w14:paraId="7B0432EF" w14:textId="77777777" w:rsidR="00C7533C" w:rsidRDefault="002B19C6" w:rsidP="002B19C6">
            <w:pPr>
              <w:ind w:left="0" w:hanging="2"/>
              <w:rPr>
                <w:color w:val="000000"/>
                <w:sz w:val="20"/>
                <w:szCs w:val="20"/>
              </w:rPr>
            </w:pPr>
            <w:proofErr w:type="gramStart"/>
            <w:r>
              <w:rPr>
                <w:color w:val="000000"/>
                <w:sz w:val="20"/>
                <w:szCs w:val="20"/>
              </w:rPr>
              <w:t>Pharmacy</w:t>
            </w:r>
            <w:proofErr w:type="gramEnd"/>
            <w:r>
              <w:rPr>
                <w:color w:val="000000"/>
                <w:sz w:val="20"/>
                <w:szCs w:val="20"/>
              </w:rPr>
              <w:t xml:space="preserve"> Coordinator and Project Manager will prepare final report</w:t>
            </w:r>
          </w:p>
        </w:tc>
        <w:tc>
          <w:tcPr>
            <w:tcW w:w="1523" w:type="dxa"/>
          </w:tcPr>
          <w:p w14:paraId="4A74447F" w14:textId="77777777" w:rsidR="00C7533C" w:rsidRDefault="002B19C6" w:rsidP="002B19C6">
            <w:pPr>
              <w:spacing w:after="280"/>
              <w:ind w:left="0" w:hanging="2"/>
              <w:rPr>
                <w:color w:val="000000"/>
                <w:sz w:val="20"/>
                <w:szCs w:val="20"/>
              </w:rPr>
            </w:pPr>
            <w:proofErr w:type="gramStart"/>
            <w:r>
              <w:rPr>
                <w:color w:val="000000"/>
                <w:sz w:val="20"/>
                <w:szCs w:val="20"/>
              </w:rPr>
              <w:t>Results</w:t>
            </w:r>
            <w:proofErr w:type="gramEnd"/>
            <w:r>
              <w:rPr>
                <w:color w:val="000000"/>
                <w:sz w:val="20"/>
                <w:szCs w:val="20"/>
              </w:rPr>
              <w:t xml:space="preserve"> of two groups of students will show that this program model was effective.</w:t>
            </w:r>
          </w:p>
          <w:p w14:paraId="1F26DB50" w14:textId="77777777" w:rsidR="00C7533C" w:rsidRDefault="002B19C6" w:rsidP="002B19C6">
            <w:pPr>
              <w:spacing w:before="280" w:after="280"/>
              <w:ind w:left="0" w:hanging="2"/>
              <w:rPr>
                <w:color w:val="000000"/>
                <w:sz w:val="20"/>
                <w:szCs w:val="20"/>
              </w:rPr>
            </w:pPr>
            <w:r>
              <w:rPr>
                <w:color w:val="000000"/>
                <w:sz w:val="20"/>
                <w:szCs w:val="20"/>
              </w:rPr>
              <w:t xml:space="preserve">60 to 70% of participants will have been certified and will have found </w:t>
            </w:r>
            <w:r>
              <w:rPr>
                <w:color w:val="000000"/>
                <w:sz w:val="20"/>
                <w:szCs w:val="20"/>
              </w:rPr>
              <w:lastRenderedPageBreak/>
              <w:t xml:space="preserve">employment as a </w:t>
            </w:r>
            <w:proofErr w:type="gramStart"/>
            <w:r>
              <w:rPr>
                <w:color w:val="000000"/>
                <w:sz w:val="20"/>
                <w:szCs w:val="20"/>
              </w:rPr>
              <w:t>Pharmacist</w:t>
            </w:r>
            <w:proofErr w:type="gramEnd"/>
            <w:r>
              <w:rPr>
                <w:color w:val="000000"/>
                <w:sz w:val="20"/>
                <w:szCs w:val="20"/>
              </w:rPr>
              <w:t xml:space="preserve">. </w:t>
            </w:r>
          </w:p>
          <w:p w14:paraId="732EB14C" w14:textId="77777777" w:rsidR="00C7533C" w:rsidRDefault="002B19C6" w:rsidP="002B19C6">
            <w:pPr>
              <w:spacing w:before="280"/>
              <w:ind w:left="0" w:hanging="2"/>
              <w:rPr>
                <w:color w:val="000000"/>
                <w:sz w:val="20"/>
                <w:szCs w:val="20"/>
              </w:rPr>
            </w:pPr>
            <w:r>
              <w:rPr>
                <w:color w:val="000000"/>
                <w:sz w:val="20"/>
                <w:szCs w:val="20"/>
              </w:rPr>
              <w:t>CLB levels of 60 to 70% of participants will have progressed to CLB8/9</w:t>
            </w:r>
          </w:p>
        </w:tc>
      </w:tr>
    </w:tbl>
    <w:p w14:paraId="22E13D37" w14:textId="77777777" w:rsidR="00C7533C" w:rsidRDefault="002B19C6" w:rsidP="002B19C6">
      <w:pPr>
        <w:spacing w:before="280" w:after="280"/>
        <w:ind w:left="0" w:hanging="2"/>
        <w:rPr>
          <w:sz w:val="20"/>
          <w:szCs w:val="20"/>
        </w:rPr>
      </w:pPr>
      <w:bookmarkStart w:id="18" w:name="_heading=h.z337ya" w:colFirst="0" w:colLast="0"/>
      <w:bookmarkEnd w:id="18"/>
      <w:r>
        <w:lastRenderedPageBreak/>
        <w:t>Refer to</w:t>
      </w:r>
      <w:r>
        <w:rPr>
          <w:b/>
        </w:rPr>
        <w:t xml:space="preserve"> Appendix #4 </w:t>
      </w:r>
      <w:r>
        <w:t xml:space="preserve">for timelines </w:t>
      </w:r>
      <w:proofErr w:type="gramStart"/>
      <w:r>
        <w:t>spreadsheet</w:t>
      </w:r>
      <w:r>
        <w:rPr>
          <w:sz w:val="20"/>
          <w:szCs w:val="20"/>
        </w:rPr>
        <w:t>..</w:t>
      </w:r>
      <w:proofErr w:type="gramEnd"/>
    </w:p>
    <w:p w14:paraId="2B448E53" w14:textId="77777777" w:rsidR="00C7533C" w:rsidRDefault="002B19C6" w:rsidP="002B19C6">
      <w:pPr>
        <w:spacing w:before="280" w:after="280"/>
        <w:ind w:left="1" w:hanging="3"/>
      </w:pPr>
      <w:bookmarkStart w:id="19" w:name="bookmark=id.3j2qqm3" w:colFirst="0" w:colLast="0"/>
      <w:bookmarkEnd w:id="19"/>
      <w:r>
        <w:rPr>
          <w:b/>
          <w:i/>
          <w:sz w:val="28"/>
          <w:szCs w:val="28"/>
        </w:rPr>
        <w:t>Project Costs</w:t>
      </w:r>
      <w:r>
        <w:t> </w:t>
      </w:r>
    </w:p>
    <w:tbl>
      <w:tblPr>
        <w:tblStyle w:val="a1"/>
        <w:tblW w:w="8707"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528"/>
        <w:gridCol w:w="1735"/>
        <w:gridCol w:w="913"/>
        <w:gridCol w:w="957"/>
        <w:gridCol w:w="2269"/>
        <w:gridCol w:w="1305"/>
      </w:tblGrid>
      <w:tr w:rsidR="00C7533C" w14:paraId="54624168" w14:textId="77777777">
        <w:tc>
          <w:tcPr>
            <w:tcW w:w="8707" w:type="dxa"/>
            <w:gridSpan w:val="6"/>
            <w:tcBorders>
              <w:top w:val="nil"/>
              <w:left w:val="nil"/>
              <w:bottom w:val="nil"/>
              <w:right w:val="nil"/>
            </w:tcBorders>
            <w:vAlign w:val="center"/>
          </w:tcPr>
          <w:p w14:paraId="0B0DE765" w14:textId="77777777" w:rsidR="00C7533C" w:rsidRDefault="002B19C6" w:rsidP="002B19C6">
            <w:pPr>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Contributions of your organization and partner organizations </w:t>
            </w:r>
          </w:p>
        </w:tc>
      </w:tr>
      <w:tr w:rsidR="00C7533C" w14:paraId="3F3E0762" w14:textId="77777777">
        <w:tc>
          <w:tcPr>
            <w:tcW w:w="1528" w:type="dxa"/>
            <w:tcBorders>
              <w:top w:val="single" w:sz="6" w:space="0" w:color="000000"/>
              <w:left w:val="single" w:sz="6" w:space="0" w:color="000000"/>
              <w:bottom w:val="single" w:sz="6" w:space="0" w:color="000000"/>
              <w:right w:val="single" w:sz="6" w:space="0" w:color="000000"/>
            </w:tcBorders>
            <w:vAlign w:val="center"/>
          </w:tcPr>
          <w:p w14:paraId="1E5A74F1" w14:textId="77777777" w:rsidR="00C7533C" w:rsidRDefault="002B19C6" w:rsidP="002B19C6">
            <w:pPr>
              <w:ind w:left="0" w:hanging="2"/>
              <w:jc w:val="center"/>
              <w:rPr>
                <w:rFonts w:ascii="Arial" w:eastAsia="Arial" w:hAnsi="Arial" w:cs="Arial"/>
                <w:color w:val="000000"/>
                <w:sz w:val="20"/>
                <w:szCs w:val="20"/>
              </w:rPr>
            </w:pPr>
            <w:r>
              <w:rPr>
                <w:rFonts w:ascii="Arial" w:eastAsia="Arial" w:hAnsi="Arial" w:cs="Arial"/>
                <w:b/>
                <w:color w:val="000000"/>
                <w:sz w:val="20"/>
                <w:szCs w:val="20"/>
              </w:rPr>
              <w:t>Category</w:t>
            </w:r>
          </w:p>
        </w:tc>
        <w:tc>
          <w:tcPr>
            <w:tcW w:w="1735" w:type="dxa"/>
            <w:tcBorders>
              <w:top w:val="single" w:sz="6" w:space="0" w:color="000000"/>
              <w:left w:val="single" w:sz="6" w:space="0" w:color="000000"/>
              <w:bottom w:val="single" w:sz="6" w:space="0" w:color="000000"/>
              <w:right w:val="single" w:sz="6" w:space="0" w:color="000000"/>
            </w:tcBorders>
            <w:vAlign w:val="center"/>
          </w:tcPr>
          <w:p w14:paraId="4F1D5EED" w14:textId="77777777" w:rsidR="00C7533C" w:rsidRDefault="002B19C6" w:rsidP="002B19C6">
            <w:pPr>
              <w:ind w:left="0" w:hanging="2"/>
              <w:jc w:val="center"/>
              <w:rPr>
                <w:rFonts w:ascii="Arial" w:eastAsia="Arial" w:hAnsi="Arial" w:cs="Arial"/>
                <w:color w:val="000000"/>
                <w:sz w:val="20"/>
                <w:szCs w:val="20"/>
              </w:rPr>
            </w:pPr>
            <w:r>
              <w:rPr>
                <w:rFonts w:ascii="Arial" w:eastAsia="Arial" w:hAnsi="Arial" w:cs="Arial"/>
                <w:b/>
                <w:color w:val="000000"/>
                <w:sz w:val="20"/>
                <w:szCs w:val="20"/>
              </w:rPr>
              <w:t>Contributor</w:t>
            </w:r>
          </w:p>
        </w:tc>
        <w:tc>
          <w:tcPr>
            <w:tcW w:w="913" w:type="dxa"/>
            <w:tcBorders>
              <w:top w:val="single" w:sz="6" w:space="0" w:color="000000"/>
              <w:left w:val="single" w:sz="6" w:space="0" w:color="000000"/>
              <w:bottom w:val="single" w:sz="6" w:space="0" w:color="000000"/>
              <w:right w:val="single" w:sz="6" w:space="0" w:color="000000"/>
            </w:tcBorders>
            <w:vAlign w:val="center"/>
          </w:tcPr>
          <w:p w14:paraId="37894943" w14:textId="77777777" w:rsidR="00C7533C" w:rsidRDefault="002B19C6" w:rsidP="002B19C6">
            <w:pPr>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Letter of Support attached </w:t>
            </w:r>
          </w:p>
        </w:tc>
        <w:tc>
          <w:tcPr>
            <w:tcW w:w="957" w:type="dxa"/>
            <w:tcBorders>
              <w:top w:val="single" w:sz="6" w:space="0" w:color="000000"/>
              <w:left w:val="single" w:sz="6" w:space="0" w:color="000000"/>
              <w:bottom w:val="single" w:sz="6" w:space="0" w:color="000000"/>
              <w:right w:val="single" w:sz="6" w:space="0" w:color="000000"/>
            </w:tcBorders>
            <w:vAlign w:val="center"/>
          </w:tcPr>
          <w:p w14:paraId="5BDEEAB2" w14:textId="77777777" w:rsidR="00C7533C" w:rsidRDefault="002B19C6" w:rsidP="002B19C6">
            <w:pPr>
              <w:ind w:left="0" w:hanging="2"/>
              <w:jc w:val="center"/>
              <w:rPr>
                <w:rFonts w:ascii="Arial" w:eastAsia="Arial" w:hAnsi="Arial" w:cs="Arial"/>
                <w:color w:val="000000"/>
                <w:sz w:val="20"/>
                <w:szCs w:val="20"/>
              </w:rPr>
            </w:pPr>
            <w:r>
              <w:rPr>
                <w:rFonts w:ascii="Arial" w:eastAsia="Arial" w:hAnsi="Arial" w:cs="Arial"/>
                <w:b/>
                <w:color w:val="000000"/>
                <w:sz w:val="20"/>
                <w:szCs w:val="20"/>
              </w:rPr>
              <w:t>Financial</w:t>
            </w:r>
          </w:p>
        </w:tc>
        <w:tc>
          <w:tcPr>
            <w:tcW w:w="2269" w:type="dxa"/>
            <w:tcBorders>
              <w:top w:val="single" w:sz="6" w:space="0" w:color="000000"/>
              <w:left w:val="single" w:sz="6" w:space="0" w:color="000000"/>
              <w:bottom w:val="single" w:sz="6" w:space="0" w:color="000000"/>
              <w:right w:val="single" w:sz="6" w:space="0" w:color="000000"/>
            </w:tcBorders>
            <w:vAlign w:val="center"/>
          </w:tcPr>
          <w:p w14:paraId="63C5014D" w14:textId="77777777" w:rsidR="00C7533C" w:rsidRDefault="002B19C6" w:rsidP="002B19C6">
            <w:pPr>
              <w:ind w:left="0" w:hanging="2"/>
              <w:jc w:val="center"/>
              <w:rPr>
                <w:rFonts w:ascii="Arial" w:eastAsia="Arial" w:hAnsi="Arial" w:cs="Arial"/>
                <w:color w:val="000000"/>
                <w:sz w:val="20"/>
                <w:szCs w:val="20"/>
              </w:rPr>
            </w:pPr>
            <w:r>
              <w:rPr>
                <w:rFonts w:ascii="Arial" w:eastAsia="Arial" w:hAnsi="Arial" w:cs="Arial"/>
                <w:b/>
                <w:color w:val="000000"/>
                <w:sz w:val="20"/>
                <w:szCs w:val="20"/>
              </w:rPr>
              <w:t>In-kind</w:t>
            </w:r>
          </w:p>
        </w:tc>
        <w:tc>
          <w:tcPr>
            <w:tcW w:w="1305" w:type="dxa"/>
            <w:tcBorders>
              <w:top w:val="single" w:sz="6" w:space="0" w:color="000000"/>
              <w:left w:val="single" w:sz="6" w:space="0" w:color="000000"/>
              <w:bottom w:val="single" w:sz="6" w:space="0" w:color="000000"/>
              <w:right w:val="single" w:sz="6" w:space="0" w:color="000000"/>
            </w:tcBorders>
            <w:vAlign w:val="center"/>
          </w:tcPr>
          <w:p w14:paraId="4EE1A461" w14:textId="77777777" w:rsidR="00C7533C" w:rsidRDefault="002B19C6" w:rsidP="002B19C6">
            <w:pPr>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Total Contribution of Partners </w:t>
            </w:r>
          </w:p>
        </w:tc>
      </w:tr>
      <w:tr w:rsidR="00C7533C" w14:paraId="74E3026D" w14:textId="77777777">
        <w:tc>
          <w:tcPr>
            <w:tcW w:w="1528" w:type="dxa"/>
            <w:tcBorders>
              <w:top w:val="single" w:sz="6" w:space="0" w:color="000000"/>
              <w:left w:val="single" w:sz="6" w:space="0" w:color="000000"/>
              <w:bottom w:val="single" w:sz="6" w:space="0" w:color="000000"/>
              <w:right w:val="single" w:sz="6" w:space="0" w:color="000000"/>
            </w:tcBorders>
            <w:vAlign w:val="center"/>
          </w:tcPr>
          <w:p w14:paraId="7196D064" w14:textId="77777777" w:rsidR="00C7533C" w:rsidRDefault="00C7533C" w:rsidP="002B19C6">
            <w:pPr>
              <w:ind w:left="0" w:hanging="2"/>
              <w:rPr>
                <w:rFonts w:ascii="Arial" w:eastAsia="Arial" w:hAnsi="Arial" w:cs="Arial"/>
                <w:color w:val="000000"/>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09B0557E"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Advisory Committee Members :</w:t>
            </w:r>
          </w:p>
        </w:tc>
        <w:tc>
          <w:tcPr>
            <w:tcW w:w="913" w:type="dxa"/>
            <w:tcBorders>
              <w:top w:val="single" w:sz="6" w:space="0" w:color="000000"/>
              <w:left w:val="single" w:sz="6" w:space="0" w:color="000000"/>
              <w:bottom w:val="single" w:sz="6" w:space="0" w:color="000000"/>
              <w:right w:val="single" w:sz="6" w:space="0" w:color="000000"/>
            </w:tcBorders>
            <w:vAlign w:val="center"/>
          </w:tcPr>
          <w:p w14:paraId="3548BAA6"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yes</w:t>
            </w:r>
          </w:p>
        </w:tc>
        <w:tc>
          <w:tcPr>
            <w:tcW w:w="957" w:type="dxa"/>
            <w:tcBorders>
              <w:top w:val="single" w:sz="6" w:space="0" w:color="000000"/>
              <w:left w:val="single" w:sz="6" w:space="0" w:color="000000"/>
              <w:bottom w:val="single" w:sz="6" w:space="0" w:color="000000"/>
              <w:right w:val="single" w:sz="6" w:space="0" w:color="000000"/>
            </w:tcBorders>
            <w:vAlign w:val="center"/>
          </w:tcPr>
          <w:p w14:paraId="15AA318D"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01512BE8"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305" w:type="dxa"/>
            <w:tcBorders>
              <w:top w:val="single" w:sz="6" w:space="0" w:color="000000"/>
              <w:left w:val="single" w:sz="6" w:space="0" w:color="000000"/>
              <w:bottom w:val="single" w:sz="6" w:space="0" w:color="000000"/>
              <w:right w:val="single" w:sz="6" w:space="0" w:color="000000"/>
            </w:tcBorders>
            <w:vAlign w:val="center"/>
          </w:tcPr>
          <w:p w14:paraId="0DA70637"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r>
      <w:tr w:rsidR="00C7533C" w:rsidRPr="009D73B4" w14:paraId="7547C0CE" w14:textId="77777777">
        <w:tc>
          <w:tcPr>
            <w:tcW w:w="1528" w:type="dxa"/>
            <w:tcBorders>
              <w:top w:val="single" w:sz="6" w:space="0" w:color="000000"/>
              <w:left w:val="single" w:sz="6" w:space="0" w:color="000000"/>
              <w:bottom w:val="single" w:sz="6" w:space="0" w:color="000000"/>
              <w:right w:val="single" w:sz="6" w:space="0" w:color="000000"/>
            </w:tcBorders>
            <w:vAlign w:val="center"/>
          </w:tcPr>
          <w:p w14:paraId="4F58DC74" w14:textId="77777777" w:rsidR="00C7533C" w:rsidRPr="009D73B4" w:rsidRDefault="002B19C6" w:rsidP="002B19C6">
            <w:pPr>
              <w:ind w:left="0" w:hanging="2"/>
              <w:rPr>
                <w:rFonts w:ascii="Arial" w:eastAsia="Arial" w:hAnsi="Arial" w:cs="Arial"/>
                <w:color w:val="000000"/>
                <w:sz w:val="20"/>
                <w:szCs w:val="20"/>
                <w:highlight w:val="yellow"/>
              </w:rPr>
            </w:pPr>
            <w:r>
              <w:rPr>
                <w:rFonts w:ascii="Arial" w:eastAsia="Arial" w:hAnsi="Arial" w:cs="Arial"/>
                <w:color w:val="000000"/>
                <w:sz w:val="20"/>
                <w:szCs w:val="20"/>
              </w:rPr>
              <w:t>  </w:t>
            </w:r>
            <w:r w:rsidRPr="009D73B4">
              <w:rPr>
                <w:rFonts w:ascii="Arial" w:eastAsia="Arial" w:hAnsi="Arial" w:cs="Arial"/>
                <w:color w:val="000000"/>
                <w:sz w:val="20"/>
                <w:szCs w:val="20"/>
                <w:highlight w:val="yellow"/>
              </w:rPr>
              <w:t>Time/expertise</w:t>
            </w:r>
          </w:p>
        </w:tc>
        <w:tc>
          <w:tcPr>
            <w:tcW w:w="1735" w:type="dxa"/>
            <w:tcBorders>
              <w:top w:val="single" w:sz="6" w:space="0" w:color="000000"/>
              <w:left w:val="single" w:sz="6" w:space="0" w:color="000000"/>
              <w:bottom w:val="single" w:sz="6" w:space="0" w:color="000000"/>
              <w:right w:val="single" w:sz="6" w:space="0" w:color="000000"/>
            </w:tcBorders>
            <w:vAlign w:val="center"/>
          </w:tcPr>
          <w:p w14:paraId="5B8A76C5"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Mayuri </w:t>
            </w:r>
            <w:proofErr w:type="spellStart"/>
            <w:r w:rsidRPr="009D73B4">
              <w:rPr>
                <w:rFonts w:ascii="Arial" w:eastAsia="Arial" w:hAnsi="Arial" w:cs="Arial"/>
                <w:color w:val="000000"/>
                <w:sz w:val="20"/>
                <w:szCs w:val="20"/>
                <w:highlight w:val="yellow"/>
              </w:rPr>
              <w:t>Modgill</w:t>
            </w:r>
            <w:proofErr w:type="spellEnd"/>
            <w:r w:rsidRPr="009D73B4">
              <w:rPr>
                <w:rFonts w:ascii="Arial" w:eastAsia="Arial" w:hAnsi="Arial" w:cs="Arial"/>
                <w:color w:val="000000"/>
                <w:sz w:val="20"/>
                <w:szCs w:val="20"/>
                <w:highlight w:val="yellow"/>
              </w:rPr>
              <w:t xml:space="preserve"> </w:t>
            </w:r>
            <w:r w:rsidRPr="009D73B4">
              <w:rPr>
                <w:rFonts w:ascii="Arial" w:eastAsia="Arial" w:hAnsi="Arial" w:cs="Arial"/>
                <w:sz w:val="20"/>
                <w:szCs w:val="20"/>
                <w:highlight w:val="yellow"/>
              </w:rPr>
              <w:t>Pharmacist</w:t>
            </w:r>
          </w:p>
        </w:tc>
        <w:tc>
          <w:tcPr>
            <w:tcW w:w="913" w:type="dxa"/>
            <w:tcBorders>
              <w:top w:val="single" w:sz="6" w:space="0" w:color="000000"/>
              <w:left w:val="single" w:sz="6" w:space="0" w:color="000000"/>
              <w:bottom w:val="single" w:sz="6" w:space="0" w:color="000000"/>
              <w:right w:val="single" w:sz="6" w:space="0" w:color="000000"/>
            </w:tcBorders>
            <w:vAlign w:val="center"/>
          </w:tcPr>
          <w:p w14:paraId="46624170"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4B8484D5"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77185CEB"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3hrs x7 meetings x $75/</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$700 = $875.00</w:t>
            </w:r>
          </w:p>
        </w:tc>
        <w:tc>
          <w:tcPr>
            <w:tcW w:w="1305" w:type="dxa"/>
            <w:tcBorders>
              <w:top w:val="single" w:sz="6" w:space="0" w:color="000000"/>
              <w:left w:val="single" w:sz="6" w:space="0" w:color="000000"/>
              <w:bottom w:val="single" w:sz="6" w:space="0" w:color="000000"/>
              <w:right w:val="single" w:sz="6" w:space="0" w:color="000000"/>
            </w:tcBorders>
            <w:vAlign w:val="center"/>
          </w:tcPr>
          <w:p w14:paraId="333C58B1"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875.00</w:t>
            </w:r>
          </w:p>
        </w:tc>
      </w:tr>
      <w:tr w:rsidR="00C7533C" w:rsidRPr="009D73B4" w14:paraId="6B69523F" w14:textId="77777777">
        <w:tc>
          <w:tcPr>
            <w:tcW w:w="1528" w:type="dxa"/>
            <w:tcBorders>
              <w:top w:val="single" w:sz="6" w:space="0" w:color="000000"/>
              <w:left w:val="single" w:sz="6" w:space="0" w:color="000000"/>
              <w:bottom w:val="single" w:sz="6" w:space="0" w:color="000000"/>
              <w:right w:val="single" w:sz="6" w:space="0" w:color="000000"/>
            </w:tcBorders>
          </w:tcPr>
          <w:p w14:paraId="0C8F083B" w14:textId="77777777" w:rsidR="00C7533C" w:rsidRPr="009D73B4" w:rsidRDefault="002B19C6" w:rsidP="002B19C6">
            <w:pPr>
              <w:ind w:left="0" w:hanging="2"/>
              <w:jc w:val="center"/>
              <w:rPr>
                <w:rFonts w:ascii="Arial" w:eastAsia="Arial" w:hAnsi="Arial" w:cs="Arial"/>
                <w:sz w:val="20"/>
                <w:szCs w:val="20"/>
                <w:highlight w:val="yellow"/>
              </w:rPr>
            </w:pPr>
            <w:r w:rsidRPr="009D73B4">
              <w:rPr>
                <w:rFonts w:ascii="Arial" w:eastAsia="Arial" w:hAnsi="Arial" w:cs="Arial"/>
                <w:color w:val="000000"/>
                <w:sz w:val="20"/>
                <w:szCs w:val="20"/>
                <w:highlight w:val="yellow"/>
              </w:rPr>
              <w:t> Time/expertise</w:t>
            </w:r>
          </w:p>
        </w:tc>
        <w:tc>
          <w:tcPr>
            <w:tcW w:w="1735" w:type="dxa"/>
            <w:tcBorders>
              <w:top w:val="single" w:sz="6" w:space="0" w:color="000000"/>
              <w:left w:val="single" w:sz="6" w:space="0" w:color="000000"/>
              <w:bottom w:val="single" w:sz="6" w:space="0" w:color="000000"/>
              <w:right w:val="single" w:sz="6" w:space="0" w:color="000000"/>
            </w:tcBorders>
          </w:tcPr>
          <w:p w14:paraId="57F5E553" w14:textId="77777777" w:rsidR="00C7533C" w:rsidRPr="009D73B4" w:rsidRDefault="002B19C6" w:rsidP="002B19C6">
            <w:pPr>
              <w:ind w:left="0" w:hanging="2"/>
              <w:rPr>
                <w:rFonts w:ascii="Arial" w:eastAsia="Arial" w:hAnsi="Arial" w:cs="Arial"/>
                <w:sz w:val="20"/>
                <w:szCs w:val="20"/>
                <w:highlight w:val="yellow"/>
              </w:rPr>
            </w:pPr>
            <w:proofErr w:type="spellStart"/>
            <w:r w:rsidRPr="009D73B4">
              <w:rPr>
                <w:rFonts w:ascii="Arial" w:eastAsia="Arial" w:hAnsi="Arial" w:cs="Arial"/>
                <w:sz w:val="20"/>
                <w:szCs w:val="20"/>
                <w:highlight w:val="yellow"/>
              </w:rPr>
              <w:t>Amgad</w:t>
            </w:r>
            <w:proofErr w:type="spellEnd"/>
            <w:r w:rsidRPr="009D73B4">
              <w:rPr>
                <w:rFonts w:ascii="Arial" w:eastAsia="Arial" w:hAnsi="Arial" w:cs="Arial"/>
                <w:sz w:val="20"/>
                <w:szCs w:val="20"/>
                <w:highlight w:val="yellow"/>
              </w:rPr>
              <w:t xml:space="preserve"> Zakhari Pharmacist</w:t>
            </w:r>
          </w:p>
        </w:tc>
        <w:tc>
          <w:tcPr>
            <w:tcW w:w="913" w:type="dxa"/>
            <w:tcBorders>
              <w:top w:val="single" w:sz="6" w:space="0" w:color="000000"/>
              <w:left w:val="single" w:sz="6" w:space="0" w:color="000000"/>
              <w:bottom w:val="single" w:sz="6" w:space="0" w:color="000000"/>
              <w:right w:val="single" w:sz="6" w:space="0" w:color="000000"/>
            </w:tcBorders>
            <w:vAlign w:val="center"/>
          </w:tcPr>
          <w:p w14:paraId="4F8F56C0"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649CC1FA"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0AA2E5EB"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3hrs x7 meetings x $75/</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$700 = $875.00</w:t>
            </w:r>
          </w:p>
        </w:tc>
        <w:tc>
          <w:tcPr>
            <w:tcW w:w="1305" w:type="dxa"/>
            <w:tcBorders>
              <w:top w:val="single" w:sz="6" w:space="0" w:color="000000"/>
              <w:left w:val="single" w:sz="6" w:space="0" w:color="000000"/>
              <w:bottom w:val="single" w:sz="6" w:space="0" w:color="000000"/>
              <w:right w:val="single" w:sz="6" w:space="0" w:color="000000"/>
            </w:tcBorders>
            <w:vAlign w:val="center"/>
          </w:tcPr>
          <w:p w14:paraId="38C772EC"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875.00</w:t>
            </w:r>
          </w:p>
        </w:tc>
      </w:tr>
      <w:tr w:rsidR="00C7533C" w:rsidRPr="009D73B4" w14:paraId="0C8EF3D9" w14:textId="77777777">
        <w:tc>
          <w:tcPr>
            <w:tcW w:w="1528" w:type="dxa"/>
            <w:tcBorders>
              <w:top w:val="single" w:sz="6" w:space="0" w:color="000000"/>
              <w:left w:val="single" w:sz="6" w:space="0" w:color="000000"/>
              <w:bottom w:val="single" w:sz="6" w:space="0" w:color="000000"/>
              <w:right w:val="single" w:sz="6" w:space="0" w:color="000000"/>
            </w:tcBorders>
          </w:tcPr>
          <w:p w14:paraId="29580AA4" w14:textId="77777777" w:rsidR="00C7533C" w:rsidRPr="009D73B4" w:rsidRDefault="002B19C6" w:rsidP="002B19C6">
            <w:pPr>
              <w:ind w:left="0" w:hanging="2"/>
              <w:jc w:val="center"/>
              <w:rPr>
                <w:rFonts w:ascii="Arial" w:eastAsia="Arial" w:hAnsi="Arial" w:cs="Arial"/>
                <w:sz w:val="20"/>
                <w:szCs w:val="20"/>
                <w:highlight w:val="yellow"/>
              </w:rPr>
            </w:pPr>
            <w:r w:rsidRPr="009D73B4">
              <w:rPr>
                <w:rFonts w:ascii="Arial" w:eastAsia="Arial" w:hAnsi="Arial" w:cs="Arial"/>
                <w:color w:val="000000"/>
                <w:sz w:val="20"/>
                <w:szCs w:val="20"/>
                <w:highlight w:val="yellow"/>
              </w:rPr>
              <w:t> Time/expertise</w:t>
            </w:r>
          </w:p>
        </w:tc>
        <w:tc>
          <w:tcPr>
            <w:tcW w:w="1735" w:type="dxa"/>
            <w:tcBorders>
              <w:top w:val="single" w:sz="6" w:space="0" w:color="000000"/>
              <w:left w:val="single" w:sz="6" w:space="0" w:color="000000"/>
              <w:bottom w:val="single" w:sz="6" w:space="0" w:color="000000"/>
              <w:right w:val="single" w:sz="6" w:space="0" w:color="000000"/>
            </w:tcBorders>
          </w:tcPr>
          <w:p w14:paraId="2C973EB2"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 xml:space="preserve">Lana </w:t>
            </w:r>
            <w:proofErr w:type="spellStart"/>
            <w:r w:rsidRPr="009D73B4">
              <w:rPr>
                <w:rFonts w:ascii="Arial" w:eastAsia="Arial" w:hAnsi="Arial" w:cs="Arial"/>
                <w:sz w:val="20"/>
                <w:szCs w:val="20"/>
                <w:highlight w:val="yellow"/>
              </w:rPr>
              <w:t>Mallikhina</w:t>
            </w:r>
            <w:proofErr w:type="spellEnd"/>
            <w:r w:rsidRPr="009D73B4">
              <w:rPr>
                <w:rFonts w:ascii="Arial" w:eastAsia="Arial" w:hAnsi="Arial" w:cs="Arial"/>
                <w:sz w:val="20"/>
                <w:szCs w:val="20"/>
                <w:highlight w:val="yellow"/>
              </w:rPr>
              <w:t xml:space="preserve"> Pharmacist</w:t>
            </w:r>
          </w:p>
        </w:tc>
        <w:tc>
          <w:tcPr>
            <w:tcW w:w="913" w:type="dxa"/>
            <w:tcBorders>
              <w:top w:val="single" w:sz="6" w:space="0" w:color="000000"/>
              <w:left w:val="single" w:sz="6" w:space="0" w:color="000000"/>
              <w:bottom w:val="single" w:sz="6" w:space="0" w:color="000000"/>
              <w:right w:val="single" w:sz="6" w:space="0" w:color="000000"/>
            </w:tcBorders>
            <w:vAlign w:val="center"/>
          </w:tcPr>
          <w:p w14:paraId="10EF996B"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5E3886A4"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27095C1A"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3hrs x7 meetings x $75/</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$700 = $875.00</w:t>
            </w:r>
          </w:p>
        </w:tc>
        <w:tc>
          <w:tcPr>
            <w:tcW w:w="1305" w:type="dxa"/>
            <w:tcBorders>
              <w:top w:val="single" w:sz="6" w:space="0" w:color="000000"/>
              <w:left w:val="single" w:sz="6" w:space="0" w:color="000000"/>
              <w:bottom w:val="single" w:sz="6" w:space="0" w:color="000000"/>
              <w:right w:val="single" w:sz="6" w:space="0" w:color="000000"/>
            </w:tcBorders>
            <w:vAlign w:val="center"/>
          </w:tcPr>
          <w:p w14:paraId="1EF645DC"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875.00</w:t>
            </w:r>
          </w:p>
        </w:tc>
      </w:tr>
      <w:tr w:rsidR="00C7533C" w:rsidRPr="009D73B4" w14:paraId="33EEDFA5" w14:textId="77777777">
        <w:tc>
          <w:tcPr>
            <w:tcW w:w="1528" w:type="dxa"/>
            <w:tcBorders>
              <w:top w:val="single" w:sz="6" w:space="0" w:color="000000"/>
              <w:left w:val="single" w:sz="6" w:space="0" w:color="000000"/>
              <w:bottom w:val="single" w:sz="6" w:space="0" w:color="000000"/>
              <w:right w:val="single" w:sz="6" w:space="0" w:color="000000"/>
            </w:tcBorders>
          </w:tcPr>
          <w:p w14:paraId="79FA9261" w14:textId="77777777" w:rsidR="00C7533C" w:rsidRPr="009D73B4" w:rsidRDefault="002B19C6" w:rsidP="002B19C6">
            <w:pPr>
              <w:ind w:left="0" w:hanging="2"/>
              <w:jc w:val="center"/>
              <w:rPr>
                <w:rFonts w:ascii="Arial" w:eastAsia="Arial" w:hAnsi="Arial" w:cs="Arial"/>
                <w:sz w:val="20"/>
                <w:szCs w:val="20"/>
                <w:highlight w:val="yellow"/>
              </w:rPr>
            </w:pPr>
            <w:r w:rsidRPr="009D73B4">
              <w:rPr>
                <w:rFonts w:ascii="Arial" w:eastAsia="Arial" w:hAnsi="Arial" w:cs="Arial"/>
                <w:color w:val="000000"/>
                <w:sz w:val="20"/>
                <w:szCs w:val="20"/>
                <w:highlight w:val="yellow"/>
              </w:rPr>
              <w:t> Time/expertise</w:t>
            </w:r>
          </w:p>
        </w:tc>
        <w:tc>
          <w:tcPr>
            <w:tcW w:w="1735" w:type="dxa"/>
            <w:tcBorders>
              <w:top w:val="single" w:sz="6" w:space="0" w:color="000000"/>
              <w:left w:val="single" w:sz="6" w:space="0" w:color="000000"/>
              <w:bottom w:val="single" w:sz="6" w:space="0" w:color="000000"/>
              <w:right w:val="single" w:sz="6" w:space="0" w:color="000000"/>
            </w:tcBorders>
          </w:tcPr>
          <w:p w14:paraId="757AA544"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Trent Lane </w:t>
            </w:r>
          </w:p>
          <w:p w14:paraId="0458B2E5"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Regional Pharmacy Manager</w:t>
            </w:r>
            <w:r w:rsidRPr="009D73B4">
              <w:rPr>
                <w:rFonts w:ascii="Verdana" w:eastAsia="Verdana" w:hAnsi="Verdana" w:cs="Verdana"/>
                <w:highlight w:val="yellow"/>
              </w:rPr>
              <w:t xml:space="preserve"> </w:t>
            </w:r>
            <w:r w:rsidRPr="009D73B4">
              <w:rPr>
                <w:rFonts w:ascii="Verdana" w:eastAsia="Verdana" w:hAnsi="Verdana" w:cs="Verdana"/>
                <w:highlight w:val="yellow"/>
              </w:rPr>
              <w:br/>
            </w:r>
            <w:r w:rsidRPr="009D73B4">
              <w:rPr>
                <w:rFonts w:ascii="Arial" w:eastAsia="Arial" w:hAnsi="Arial" w:cs="Arial"/>
                <w:sz w:val="20"/>
                <w:szCs w:val="20"/>
                <w:highlight w:val="yellow"/>
              </w:rPr>
              <w:t>Canada Safeway</w:t>
            </w:r>
          </w:p>
        </w:tc>
        <w:tc>
          <w:tcPr>
            <w:tcW w:w="913" w:type="dxa"/>
            <w:tcBorders>
              <w:top w:val="single" w:sz="6" w:space="0" w:color="000000"/>
              <w:left w:val="single" w:sz="6" w:space="0" w:color="000000"/>
              <w:bottom w:val="single" w:sz="6" w:space="0" w:color="000000"/>
              <w:right w:val="single" w:sz="6" w:space="0" w:color="000000"/>
            </w:tcBorders>
            <w:vAlign w:val="center"/>
          </w:tcPr>
          <w:p w14:paraId="4ECEB114"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0D8BF348"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29C06881"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3hrs x7 meetings x $75/</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$700 = $875.00</w:t>
            </w:r>
          </w:p>
        </w:tc>
        <w:tc>
          <w:tcPr>
            <w:tcW w:w="1305" w:type="dxa"/>
            <w:tcBorders>
              <w:top w:val="single" w:sz="6" w:space="0" w:color="000000"/>
              <w:left w:val="single" w:sz="6" w:space="0" w:color="000000"/>
              <w:bottom w:val="single" w:sz="6" w:space="0" w:color="000000"/>
              <w:right w:val="single" w:sz="6" w:space="0" w:color="000000"/>
            </w:tcBorders>
            <w:vAlign w:val="center"/>
          </w:tcPr>
          <w:p w14:paraId="25792BDB"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875.00</w:t>
            </w:r>
          </w:p>
        </w:tc>
      </w:tr>
      <w:tr w:rsidR="00C7533C" w:rsidRPr="009D73B4" w14:paraId="7C4B5C22" w14:textId="77777777">
        <w:trPr>
          <w:trHeight w:val="302"/>
        </w:trPr>
        <w:tc>
          <w:tcPr>
            <w:tcW w:w="1528" w:type="dxa"/>
            <w:tcBorders>
              <w:top w:val="single" w:sz="6" w:space="0" w:color="000000"/>
              <w:left w:val="single" w:sz="6" w:space="0" w:color="000000"/>
              <w:bottom w:val="single" w:sz="6" w:space="0" w:color="000000"/>
              <w:right w:val="single" w:sz="6" w:space="0" w:color="000000"/>
            </w:tcBorders>
          </w:tcPr>
          <w:p w14:paraId="488046BC"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Time/expertise</w:t>
            </w:r>
          </w:p>
        </w:tc>
        <w:tc>
          <w:tcPr>
            <w:tcW w:w="1735" w:type="dxa"/>
            <w:tcBorders>
              <w:top w:val="single" w:sz="6" w:space="0" w:color="000000"/>
              <w:left w:val="single" w:sz="6" w:space="0" w:color="000000"/>
              <w:bottom w:val="single" w:sz="6" w:space="0" w:color="000000"/>
              <w:right w:val="single" w:sz="6" w:space="0" w:color="000000"/>
            </w:tcBorders>
          </w:tcPr>
          <w:p w14:paraId="34001A27"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Audrey Flegel</w:t>
            </w:r>
          </w:p>
          <w:p w14:paraId="5B53C00E"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 xml:space="preserve">Pharmacy Manager </w:t>
            </w:r>
          </w:p>
          <w:p w14:paraId="03646A9D"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Coop Stores</w:t>
            </w:r>
          </w:p>
        </w:tc>
        <w:tc>
          <w:tcPr>
            <w:tcW w:w="913" w:type="dxa"/>
            <w:tcBorders>
              <w:top w:val="single" w:sz="6" w:space="0" w:color="000000"/>
              <w:left w:val="single" w:sz="6" w:space="0" w:color="000000"/>
              <w:bottom w:val="single" w:sz="6" w:space="0" w:color="000000"/>
              <w:right w:val="single" w:sz="6" w:space="0" w:color="000000"/>
            </w:tcBorders>
            <w:vAlign w:val="center"/>
          </w:tcPr>
          <w:p w14:paraId="5EDB29A5"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4474F8A0"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03FB51D0"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3hrs x7 meetings x $75/</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$700 = $875.00</w:t>
            </w:r>
          </w:p>
        </w:tc>
        <w:tc>
          <w:tcPr>
            <w:tcW w:w="1305" w:type="dxa"/>
            <w:tcBorders>
              <w:top w:val="single" w:sz="6" w:space="0" w:color="000000"/>
              <w:left w:val="single" w:sz="6" w:space="0" w:color="000000"/>
              <w:bottom w:val="single" w:sz="6" w:space="0" w:color="000000"/>
              <w:right w:val="single" w:sz="6" w:space="0" w:color="000000"/>
            </w:tcBorders>
            <w:vAlign w:val="center"/>
          </w:tcPr>
          <w:p w14:paraId="2C8E41B4"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875.00</w:t>
            </w:r>
          </w:p>
        </w:tc>
      </w:tr>
      <w:tr w:rsidR="00C7533C" w:rsidRPr="009D73B4" w14:paraId="6E4D008C" w14:textId="77777777">
        <w:tc>
          <w:tcPr>
            <w:tcW w:w="1528" w:type="dxa"/>
            <w:tcBorders>
              <w:top w:val="single" w:sz="6" w:space="0" w:color="000000"/>
              <w:left w:val="single" w:sz="6" w:space="0" w:color="000000"/>
              <w:bottom w:val="single" w:sz="6" w:space="0" w:color="000000"/>
              <w:right w:val="single" w:sz="6" w:space="0" w:color="000000"/>
            </w:tcBorders>
          </w:tcPr>
          <w:p w14:paraId="0CAB2878" w14:textId="77777777" w:rsidR="00C7533C" w:rsidRPr="009D73B4" w:rsidRDefault="002B19C6" w:rsidP="002B19C6">
            <w:pPr>
              <w:ind w:left="0" w:hanging="2"/>
              <w:jc w:val="center"/>
              <w:rPr>
                <w:rFonts w:ascii="Arial" w:eastAsia="Arial" w:hAnsi="Arial" w:cs="Arial"/>
                <w:sz w:val="20"/>
                <w:szCs w:val="20"/>
                <w:highlight w:val="yellow"/>
              </w:rPr>
            </w:pPr>
            <w:r w:rsidRPr="009D73B4">
              <w:rPr>
                <w:rFonts w:ascii="Arial" w:eastAsia="Arial" w:hAnsi="Arial" w:cs="Arial"/>
                <w:color w:val="000000"/>
                <w:sz w:val="20"/>
                <w:szCs w:val="20"/>
                <w:highlight w:val="yellow"/>
              </w:rPr>
              <w:t> Time/expertise</w:t>
            </w:r>
          </w:p>
        </w:tc>
        <w:tc>
          <w:tcPr>
            <w:tcW w:w="1735" w:type="dxa"/>
            <w:tcBorders>
              <w:top w:val="single" w:sz="6" w:space="0" w:color="000000"/>
              <w:left w:val="single" w:sz="6" w:space="0" w:color="000000"/>
              <w:bottom w:val="single" w:sz="6" w:space="0" w:color="000000"/>
              <w:right w:val="single" w:sz="6" w:space="0" w:color="000000"/>
            </w:tcBorders>
          </w:tcPr>
          <w:p w14:paraId="0887C43F" w14:textId="77777777" w:rsidR="00C7533C" w:rsidRPr="009D73B4" w:rsidRDefault="002B19C6" w:rsidP="002B19C6">
            <w:pPr>
              <w:ind w:left="0" w:hanging="2"/>
              <w:rPr>
                <w:rFonts w:ascii="Arial" w:eastAsia="Arial" w:hAnsi="Arial" w:cs="Arial"/>
                <w:sz w:val="20"/>
                <w:szCs w:val="20"/>
                <w:highlight w:val="yellow"/>
              </w:rPr>
            </w:pPr>
            <w:proofErr w:type="spellStart"/>
            <w:r w:rsidRPr="009D73B4">
              <w:rPr>
                <w:rFonts w:ascii="Arial" w:eastAsia="Arial" w:hAnsi="Arial" w:cs="Arial"/>
                <w:sz w:val="20"/>
                <w:szCs w:val="20"/>
                <w:highlight w:val="yellow"/>
              </w:rPr>
              <w:t>Amyn</w:t>
            </w:r>
            <w:proofErr w:type="spellEnd"/>
            <w:r w:rsidRPr="009D73B4">
              <w:rPr>
                <w:rFonts w:ascii="Arial" w:eastAsia="Arial" w:hAnsi="Arial" w:cs="Arial"/>
                <w:sz w:val="20"/>
                <w:szCs w:val="20"/>
                <w:highlight w:val="yellow"/>
              </w:rPr>
              <w:t xml:space="preserve"> Kanji</w:t>
            </w:r>
          </w:p>
          <w:p w14:paraId="1C677D59"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Pharmacist/Owner</w:t>
            </w:r>
          </w:p>
        </w:tc>
        <w:tc>
          <w:tcPr>
            <w:tcW w:w="913" w:type="dxa"/>
            <w:tcBorders>
              <w:top w:val="single" w:sz="6" w:space="0" w:color="000000"/>
              <w:left w:val="single" w:sz="6" w:space="0" w:color="000000"/>
              <w:bottom w:val="single" w:sz="6" w:space="0" w:color="000000"/>
              <w:right w:val="single" w:sz="6" w:space="0" w:color="000000"/>
            </w:tcBorders>
            <w:vAlign w:val="center"/>
          </w:tcPr>
          <w:p w14:paraId="5E6F60B5"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1DF8BA61"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550B6908"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3hrs x7 meetings x $75/</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$700 = $875.00</w:t>
            </w:r>
          </w:p>
        </w:tc>
        <w:tc>
          <w:tcPr>
            <w:tcW w:w="1305" w:type="dxa"/>
            <w:tcBorders>
              <w:top w:val="single" w:sz="6" w:space="0" w:color="000000"/>
              <w:left w:val="single" w:sz="6" w:space="0" w:color="000000"/>
              <w:bottom w:val="single" w:sz="6" w:space="0" w:color="000000"/>
              <w:right w:val="single" w:sz="6" w:space="0" w:color="000000"/>
            </w:tcBorders>
            <w:vAlign w:val="center"/>
          </w:tcPr>
          <w:p w14:paraId="025A0318"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875.00</w:t>
            </w:r>
          </w:p>
        </w:tc>
      </w:tr>
      <w:tr w:rsidR="00C7533C" w:rsidRPr="009D73B4" w14:paraId="0FE320D7" w14:textId="77777777">
        <w:tc>
          <w:tcPr>
            <w:tcW w:w="1528" w:type="dxa"/>
            <w:tcBorders>
              <w:top w:val="single" w:sz="6" w:space="0" w:color="000000"/>
              <w:left w:val="single" w:sz="6" w:space="0" w:color="000000"/>
              <w:bottom w:val="single" w:sz="6" w:space="0" w:color="000000"/>
              <w:right w:val="single" w:sz="6" w:space="0" w:color="000000"/>
            </w:tcBorders>
          </w:tcPr>
          <w:p w14:paraId="23083086"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Portion of admin costs for postage, supplies, Audit fees, bank fees, supplies.</w:t>
            </w:r>
          </w:p>
          <w:p w14:paraId="34FF1C98" w14:textId="77777777" w:rsidR="00C7533C" w:rsidRPr="009D73B4" w:rsidRDefault="00C7533C" w:rsidP="002B19C6">
            <w:pPr>
              <w:ind w:left="0" w:hanging="2"/>
              <w:jc w:val="center"/>
              <w:rPr>
                <w:rFonts w:ascii="Arial" w:eastAsia="Arial" w:hAnsi="Arial" w:cs="Arial"/>
                <w:sz w:val="20"/>
                <w:szCs w:val="20"/>
                <w:highlight w:val="yellow"/>
              </w:rPr>
            </w:pPr>
          </w:p>
        </w:tc>
        <w:tc>
          <w:tcPr>
            <w:tcW w:w="1735" w:type="dxa"/>
            <w:tcBorders>
              <w:top w:val="single" w:sz="6" w:space="0" w:color="000000"/>
              <w:left w:val="single" w:sz="6" w:space="0" w:color="000000"/>
              <w:bottom w:val="single" w:sz="6" w:space="0" w:color="000000"/>
              <w:right w:val="single" w:sz="6" w:space="0" w:color="000000"/>
            </w:tcBorders>
          </w:tcPr>
          <w:p w14:paraId="589DDD76" w14:textId="77777777" w:rsidR="00C7533C" w:rsidRPr="009D73B4" w:rsidRDefault="002B19C6" w:rsidP="002B19C6">
            <w:pPr>
              <w:ind w:left="0" w:hanging="2"/>
              <w:rPr>
                <w:rFonts w:ascii="Arial" w:eastAsia="Arial" w:hAnsi="Arial" w:cs="Arial"/>
                <w:sz w:val="20"/>
                <w:szCs w:val="20"/>
                <w:highlight w:val="yellow"/>
              </w:rPr>
            </w:pPr>
            <w:r w:rsidRPr="009D73B4">
              <w:rPr>
                <w:rFonts w:ascii="Arial" w:eastAsia="Arial" w:hAnsi="Arial" w:cs="Arial"/>
                <w:sz w:val="20"/>
                <w:szCs w:val="20"/>
                <w:highlight w:val="yellow"/>
              </w:rPr>
              <w:t>Robertson College</w:t>
            </w:r>
          </w:p>
        </w:tc>
        <w:tc>
          <w:tcPr>
            <w:tcW w:w="913" w:type="dxa"/>
            <w:tcBorders>
              <w:top w:val="single" w:sz="6" w:space="0" w:color="000000"/>
              <w:left w:val="single" w:sz="6" w:space="0" w:color="000000"/>
              <w:bottom w:val="single" w:sz="6" w:space="0" w:color="000000"/>
              <w:right w:val="single" w:sz="6" w:space="0" w:color="000000"/>
            </w:tcBorders>
            <w:vAlign w:val="center"/>
          </w:tcPr>
          <w:p w14:paraId="365DB198"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1D5BCD6B"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2269" w:type="dxa"/>
            <w:tcBorders>
              <w:top w:val="single" w:sz="6" w:space="0" w:color="000000"/>
              <w:left w:val="single" w:sz="6" w:space="0" w:color="000000"/>
              <w:bottom w:val="single" w:sz="6" w:space="0" w:color="000000"/>
              <w:right w:val="single" w:sz="6" w:space="0" w:color="000000"/>
            </w:tcBorders>
            <w:vAlign w:val="center"/>
          </w:tcPr>
          <w:p w14:paraId="03E6A7CF"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Portion of admin costs for postage, supplies, Audit fees, bank fees, supplies - $300.00</w:t>
            </w:r>
          </w:p>
          <w:p w14:paraId="19330CBB"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Admin support (5hrs/wkx$15/hrx24mths x4 </w:t>
            </w:r>
            <w:proofErr w:type="spellStart"/>
            <w:r w:rsidRPr="009D73B4">
              <w:rPr>
                <w:rFonts w:ascii="Arial" w:eastAsia="Arial" w:hAnsi="Arial" w:cs="Arial"/>
                <w:color w:val="000000"/>
                <w:sz w:val="20"/>
                <w:szCs w:val="20"/>
                <w:highlight w:val="yellow"/>
              </w:rPr>
              <w:t>wks</w:t>
            </w:r>
            <w:proofErr w:type="spellEnd"/>
            <w:r w:rsidRPr="009D73B4">
              <w:rPr>
                <w:rFonts w:ascii="Arial" w:eastAsia="Arial" w:hAnsi="Arial" w:cs="Arial"/>
                <w:color w:val="000000"/>
                <w:sz w:val="20"/>
                <w:szCs w:val="20"/>
                <w:highlight w:val="yellow"/>
              </w:rPr>
              <w:t xml:space="preserve"> = $7,200.00</w:t>
            </w:r>
          </w:p>
        </w:tc>
        <w:tc>
          <w:tcPr>
            <w:tcW w:w="1305" w:type="dxa"/>
            <w:tcBorders>
              <w:top w:val="single" w:sz="6" w:space="0" w:color="000000"/>
              <w:left w:val="single" w:sz="6" w:space="0" w:color="000000"/>
              <w:bottom w:val="single" w:sz="6" w:space="0" w:color="000000"/>
              <w:right w:val="single" w:sz="6" w:space="0" w:color="000000"/>
            </w:tcBorders>
            <w:vAlign w:val="center"/>
          </w:tcPr>
          <w:p w14:paraId="254B121A"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7,500.00</w:t>
            </w:r>
          </w:p>
        </w:tc>
      </w:tr>
      <w:tr w:rsidR="00C7533C" w:rsidRPr="009D73B4" w14:paraId="157A716D" w14:textId="77777777">
        <w:trPr>
          <w:trHeight w:val="137"/>
        </w:trPr>
        <w:tc>
          <w:tcPr>
            <w:tcW w:w="1528" w:type="dxa"/>
            <w:tcBorders>
              <w:top w:val="single" w:sz="6" w:space="0" w:color="000000"/>
              <w:left w:val="single" w:sz="6" w:space="0" w:color="000000"/>
              <w:bottom w:val="single" w:sz="6" w:space="0" w:color="000000"/>
              <w:right w:val="single" w:sz="6" w:space="0" w:color="000000"/>
            </w:tcBorders>
            <w:vAlign w:val="center"/>
          </w:tcPr>
          <w:p w14:paraId="7CCA321A"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Total contributions from all partners</w:t>
            </w:r>
          </w:p>
        </w:tc>
        <w:tc>
          <w:tcPr>
            <w:tcW w:w="1735" w:type="dxa"/>
            <w:tcBorders>
              <w:top w:val="single" w:sz="6" w:space="0" w:color="000000"/>
              <w:left w:val="single" w:sz="6" w:space="0" w:color="000000"/>
              <w:bottom w:val="single" w:sz="6" w:space="0" w:color="000000"/>
              <w:right w:val="single" w:sz="6" w:space="0" w:color="000000"/>
            </w:tcBorders>
            <w:vAlign w:val="center"/>
          </w:tcPr>
          <w:p w14:paraId="3BC5EC03"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13" w:type="dxa"/>
            <w:tcBorders>
              <w:top w:val="single" w:sz="6" w:space="0" w:color="000000"/>
              <w:left w:val="single" w:sz="6" w:space="0" w:color="000000"/>
              <w:bottom w:val="single" w:sz="6" w:space="0" w:color="000000"/>
              <w:right w:val="single" w:sz="6" w:space="0" w:color="000000"/>
            </w:tcBorders>
            <w:vAlign w:val="center"/>
          </w:tcPr>
          <w:p w14:paraId="3751300F"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957" w:type="dxa"/>
            <w:tcBorders>
              <w:top w:val="single" w:sz="6" w:space="0" w:color="000000"/>
              <w:left w:val="single" w:sz="6" w:space="0" w:color="000000"/>
              <w:bottom w:val="single" w:sz="6" w:space="0" w:color="000000"/>
              <w:right w:val="single" w:sz="6" w:space="0" w:color="000000"/>
            </w:tcBorders>
            <w:vAlign w:val="center"/>
          </w:tcPr>
          <w:p w14:paraId="50771870"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w:t>
            </w:r>
          </w:p>
        </w:tc>
        <w:tc>
          <w:tcPr>
            <w:tcW w:w="2269" w:type="dxa"/>
            <w:tcBorders>
              <w:top w:val="single" w:sz="6" w:space="0" w:color="000000"/>
              <w:left w:val="single" w:sz="6" w:space="0" w:color="000000"/>
              <w:bottom w:val="single" w:sz="6" w:space="0" w:color="000000"/>
              <w:right w:val="single" w:sz="6" w:space="0" w:color="000000"/>
            </w:tcBorders>
            <w:vAlign w:val="center"/>
          </w:tcPr>
          <w:p w14:paraId="1833FC43"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w:t>
            </w:r>
          </w:p>
        </w:tc>
        <w:tc>
          <w:tcPr>
            <w:tcW w:w="1305" w:type="dxa"/>
            <w:tcBorders>
              <w:top w:val="single" w:sz="6" w:space="0" w:color="000000"/>
              <w:left w:val="single" w:sz="6" w:space="0" w:color="000000"/>
              <w:bottom w:val="single" w:sz="6" w:space="0" w:color="000000"/>
              <w:right w:val="single" w:sz="6" w:space="0" w:color="000000"/>
            </w:tcBorders>
            <w:vAlign w:val="center"/>
          </w:tcPr>
          <w:p w14:paraId="4F9D6AFA" w14:textId="77777777" w:rsidR="00C7533C" w:rsidRPr="009D73B4" w:rsidRDefault="002B19C6" w:rsidP="002B19C6">
            <w:pPr>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$12,750.00</w:t>
            </w:r>
          </w:p>
        </w:tc>
      </w:tr>
    </w:tbl>
    <w:p w14:paraId="08B4BBF5" w14:textId="77777777" w:rsidR="00C7533C" w:rsidRPr="009D73B4" w:rsidRDefault="002B19C6" w:rsidP="002B19C6">
      <w:pPr>
        <w:keepNext/>
        <w:pBdr>
          <w:top w:val="nil"/>
          <w:left w:val="nil"/>
          <w:bottom w:val="nil"/>
          <w:right w:val="nil"/>
          <w:between w:val="nil"/>
        </w:pBdr>
        <w:spacing w:before="240" w:after="60" w:line="240" w:lineRule="auto"/>
        <w:ind w:left="1" w:hanging="3"/>
        <w:jc w:val="center"/>
        <w:rPr>
          <w:color w:val="000000"/>
          <w:sz w:val="28"/>
          <w:szCs w:val="28"/>
          <w:highlight w:val="yellow"/>
        </w:rPr>
      </w:pPr>
      <w:bookmarkStart w:id="20" w:name="bookmark=id.1y810tw" w:colFirst="0" w:colLast="0"/>
      <w:bookmarkEnd w:id="20"/>
      <w:r w:rsidRPr="009D73B4">
        <w:rPr>
          <w:color w:val="000000"/>
          <w:sz w:val="28"/>
          <w:szCs w:val="28"/>
          <w:highlight w:val="yellow"/>
        </w:rPr>
        <w:t>Total Budget</w:t>
      </w:r>
    </w:p>
    <w:tbl>
      <w:tblPr>
        <w:tblStyle w:val="a2"/>
        <w:tblW w:w="8670" w:type="dxa"/>
        <w:tblInd w:w="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09"/>
        <w:gridCol w:w="3571"/>
        <w:gridCol w:w="3057"/>
        <w:gridCol w:w="1198"/>
        <w:gridCol w:w="35"/>
      </w:tblGrid>
      <w:tr w:rsidR="00C7533C" w:rsidRPr="009D73B4" w14:paraId="5DB47180"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3FA0373B"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proofErr w:type="gramStart"/>
            <w:r w:rsidRPr="009D73B4">
              <w:rPr>
                <w:rFonts w:ascii="Arial" w:eastAsia="Arial" w:hAnsi="Arial" w:cs="Arial"/>
                <w:color w:val="000000"/>
                <w:sz w:val="20"/>
                <w:szCs w:val="20"/>
                <w:highlight w:val="yellow"/>
                <w:u w:val="single"/>
              </w:rPr>
              <w:t>Administrativ</w:t>
            </w:r>
            <w:r w:rsidRPr="009D73B4">
              <w:rPr>
                <w:rFonts w:ascii="Arial" w:eastAsia="Arial" w:hAnsi="Arial" w:cs="Arial"/>
                <w:b/>
                <w:color w:val="000000"/>
                <w:sz w:val="20"/>
                <w:szCs w:val="20"/>
                <w:highlight w:val="yellow"/>
              </w:rPr>
              <w:t>e</w:t>
            </w:r>
            <w:proofErr w:type="gramEnd"/>
            <w:r w:rsidRPr="009D73B4">
              <w:rPr>
                <w:rFonts w:ascii="Arial" w:eastAsia="Arial" w:hAnsi="Arial" w:cs="Arial"/>
                <w:b/>
                <w:color w:val="000000"/>
                <w:sz w:val="20"/>
                <w:szCs w:val="20"/>
                <w:highlight w:val="yellow"/>
              </w:rPr>
              <w:t xml:space="preserve"> (examples below)</w:t>
            </w:r>
          </w:p>
        </w:tc>
        <w:tc>
          <w:tcPr>
            <w:tcW w:w="1233" w:type="dxa"/>
            <w:gridSpan w:val="2"/>
            <w:tcBorders>
              <w:top w:val="single" w:sz="6" w:space="0" w:color="000000"/>
              <w:left w:val="single" w:sz="6" w:space="0" w:color="000000"/>
              <w:bottom w:val="single" w:sz="6" w:space="0" w:color="000000"/>
              <w:right w:val="single" w:sz="6" w:space="0" w:color="000000"/>
            </w:tcBorders>
          </w:tcPr>
          <w:p w14:paraId="6F2CED30" w14:textId="77777777" w:rsidR="00C7533C" w:rsidRPr="009D73B4" w:rsidRDefault="002B19C6" w:rsidP="002B19C6">
            <w:pPr>
              <w:pBdr>
                <w:top w:val="nil"/>
                <w:left w:val="nil"/>
                <w:bottom w:val="nil"/>
                <w:right w:val="nil"/>
                <w:between w:val="nil"/>
              </w:pBdr>
              <w:spacing w:line="240" w:lineRule="auto"/>
              <w:ind w:left="0" w:hanging="2"/>
              <w:jc w:val="center"/>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 Amount</w:t>
            </w:r>
          </w:p>
        </w:tc>
      </w:tr>
      <w:tr w:rsidR="00C7533C" w:rsidRPr="009D73B4" w14:paraId="2DE85C9A" w14:textId="77777777">
        <w:tc>
          <w:tcPr>
            <w:tcW w:w="809" w:type="dxa"/>
            <w:tcBorders>
              <w:top w:val="single" w:sz="6" w:space="0" w:color="000000"/>
              <w:left w:val="single" w:sz="6" w:space="0" w:color="000000"/>
              <w:bottom w:val="single" w:sz="6" w:space="0" w:color="000000"/>
              <w:right w:val="single" w:sz="6" w:space="0" w:color="000000"/>
            </w:tcBorders>
          </w:tcPr>
          <w:p w14:paraId="767E2169"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QTY</w:t>
            </w:r>
          </w:p>
        </w:tc>
        <w:tc>
          <w:tcPr>
            <w:tcW w:w="3571" w:type="dxa"/>
            <w:tcBorders>
              <w:top w:val="single" w:sz="6" w:space="0" w:color="000000"/>
              <w:left w:val="single" w:sz="6" w:space="0" w:color="000000"/>
              <w:bottom w:val="single" w:sz="6" w:space="0" w:color="000000"/>
              <w:right w:val="single" w:sz="6" w:space="0" w:color="000000"/>
            </w:tcBorders>
          </w:tcPr>
          <w:p w14:paraId="546F1E6A"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Job Title or Item Description</w:t>
            </w:r>
            <w:r w:rsidRPr="009D73B4">
              <w:rPr>
                <w:rFonts w:ascii="Arial" w:eastAsia="Arial" w:hAnsi="Arial" w:cs="Arial"/>
                <w:color w:val="000000"/>
                <w:sz w:val="20"/>
                <w:szCs w:val="20"/>
                <w:highlight w:val="yellow"/>
              </w:rPr>
              <w:t>. All Administrative Positions (e.g. Executive Director, Project Co-</w:t>
            </w:r>
            <w:proofErr w:type="spellStart"/>
            <w:r w:rsidRPr="009D73B4">
              <w:rPr>
                <w:rFonts w:ascii="Arial" w:eastAsia="Arial" w:hAnsi="Arial" w:cs="Arial"/>
                <w:color w:val="000000"/>
                <w:sz w:val="20"/>
                <w:szCs w:val="20"/>
                <w:highlight w:val="yellow"/>
              </w:rPr>
              <w:t>ordinator</w:t>
            </w:r>
            <w:proofErr w:type="spellEnd"/>
            <w:r w:rsidRPr="009D73B4">
              <w:rPr>
                <w:rFonts w:ascii="Arial" w:eastAsia="Arial" w:hAnsi="Arial" w:cs="Arial"/>
                <w:color w:val="000000"/>
                <w:sz w:val="20"/>
                <w:szCs w:val="20"/>
                <w:highlight w:val="yellow"/>
              </w:rPr>
              <w:t xml:space="preserve"> etc.)</w:t>
            </w:r>
          </w:p>
        </w:tc>
        <w:tc>
          <w:tcPr>
            <w:tcW w:w="3057" w:type="dxa"/>
            <w:tcBorders>
              <w:top w:val="single" w:sz="6" w:space="0" w:color="000000"/>
              <w:left w:val="single" w:sz="6" w:space="0" w:color="000000"/>
              <w:bottom w:val="single" w:sz="6" w:space="0" w:color="000000"/>
              <w:right w:val="single" w:sz="6" w:space="0" w:color="000000"/>
            </w:tcBorders>
          </w:tcPr>
          <w:p w14:paraId="74FED1C1"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Details (e.g. $/</w:t>
            </w:r>
            <w:proofErr w:type="spellStart"/>
            <w:r w:rsidRPr="009D73B4">
              <w:rPr>
                <w:rFonts w:ascii="Arial" w:eastAsia="Arial" w:hAnsi="Arial" w:cs="Arial"/>
                <w:b/>
                <w:color w:val="000000"/>
                <w:sz w:val="20"/>
                <w:szCs w:val="20"/>
                <w:highlight w:val="yellow"/>
              </w:rPr>
              <w:t>hr</w:t>
            </w:r>
            <w:proofErr w:type="spellEnd"/>
            <w:r w:rsidRPr="009D73B4">
              <w:rPr>
                <w:rFonts w:ascii="Arial" w:eastAsia="Arial" w:hAnsi="Arial" w:cs="Arial"/>
                <w:b/>
                <w:color w:val="000000"/>
                <w:sz w:val="20"/>
                <w:szCs w:val="20"/>
                <w:highlight w:val="yellow"/>
              </w:rPr>
              <w:t xml:space="preserve"> x #hrs x #wks, $/</w:t>
            </w:r>
            <w:proofErr w:type="spellStart"/>
            <w:r w:rsidRPr="009D73B4">
              <w:rPr>
                <w:rFonts w:ascii="Arial" w:eastAsia="Arial" w:hAnsi="Arial" w:cs="Arial"/>
                <w:b/>
                <w:color w:val="000000"/>
                <w:sz w:val="20"/>
                <w:szCs w:val="20"/>
                <w:highlight w:val="yellow"/>
              </w:rPr>
              <w:t>mths</w:t>
            </w:r>
            <w:proofErr w:type="spellEnd"/>
            <w:r w:rsidRPr="009D73B4">
              <w:rPr>
                <w:rFonts w:ascii="Arial" w:eastAsia="Arial" w:hAnsi="Arial" w:cs="Arial"/>
                <w:b/>
                <w:color w:val="000000"/>
                <w:sz w:val="20"/>
                <w:szCs w:val="20"/>
                <w:highlight w:val="yellow"/>
              </w:rPr>
              <w:t xml:space="preserve"> x #mths)</w:t>
            </w:r>
          </w:p>
        </w:tc>
        <w:tc>
          <w:tcPr>
            <w:tcW w:w="1198" w:type="dxa"/>
            <w:tcBorders>
              <w:top w:val="single" w:sz="6" w:space="0" w:color="000000"/>
              <w:left w:val="single" w:sz="6" w:space="0" w:color="000000"/>
              <w:bottom w:val="single" w:sz="6" w:space="0" w:color="000000"/>
              <w:right w:val="single" w:sz="6" w:space="0" w:color="000000"/>
            </w:tcBorders>
          </w:tcPr>
          <w:p w14:paraId="35F0889A"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 w:type="dxa"/>
            <w:vAlign w:val="center"/>
          </w:tcPr>
          <w:p w14:paraId="6D072C0D" w14:textId="77777777" w:rsidR="00C7533C" w:rsidRPr="009D73B4" w:rsidRDefault="00C7533C" w:rsidP="002B19C6">
            <w:pPr>
              <w:ind w:left="0" w:hanging="2"/>
              <w:rPr>
                <w:sz w:val="20"/>
                <w:szCs w:val="20"/>
                <w:highlight w:val="yellow"/>
              </w:rPr>
            </w:pPr>
          </w:p>
        </w:tc>
      </w:tr>
      <w:tr w:rsidR="00C7533C" w:rsidRPr="009D73B4" w14:paraId="754F03DF" w14:textId="77777777">
        <w:tc>
          <w:tcPr>
            <w:tcW w:w="809" w:type="dxa"/>
            <w:tcBorders>
              <w:top w:val="single" w:sz="6" w:space="0" w:color="000000"/>
              <w:left w:val="single" w:sz="6" w:space="0" w:color="000000"/>
              <w:bottom w:val="single" w:sz="6" w:space="0" w:color="000000"/>
              <w:right w:val="single" w:sz="6" w:space="0" w:color="000000"/>
            </w:tcBorders>
          </w:tcPr>
          <w:p w14:paraId="020F44F1"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w:t>
            </w:r>
          </w:p>
        </w:tc>
        <w:tc>
          <w:tcPr>
            <w:tcW w:w="3571" w:type="dxa"/>
            <w:tcBorders>
              <w:top w:val="single" w:sz="6" w:space="0" w:color="000000"/>
              <w:left w:val="single" w:sz="6" w:space="0" w:color="000000"/>
              <w:bottom w:val="single" w:sz="6" w:space="0" w:color="000000"/>
              <w:right w:val="single" w:sz="6" w:space="0" w:color="000000"/>
            </w:tcBorders>
          </w:tcPr>
          <w:p w14:paraId="3F6C277D"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Director/Project Manager </w:t>
            </w:r>
          </w:p>
        </w:tc>
        <w:tc>
          <w:tcPr>
            <w:tcW w:w="3057" w:type="dxa"/>
            <w:tcBorders>
              <w:top w:val="single" w:sz="6" w:space="0" w:color="000000"/>
              <w:left w:val="single" w:sz="6" w:space="0" w:color="000000"/>
              <w:bottom w:val="single" w:sz="6" w:space="0" w:color="000000"/>
              <w:right w:val="single" w:sz="6" w:space="0" w:color="000000"/>
            </w:tcBorders>
          </w:tcPr>
          <w:p w14:paraId="06E27F3D"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5 </w:t>
            </w:r>
            <w:proofErr w:type="spellStart"/>
            <w:r w:rsidRPr="009D73B4">
              <w:rPr>
                <w:rFonts w:ascii="Arial" w:eastAsia="Arial" w:hAnsi="Arial" w:cs="Arial"/>
                <w:color w:val="000000"/>
                <w:sz w:val="20"/>
                <w:szCs w:val="20"/>
                <w:highlight w:val="yellow"/>
              </w:rPr>
              <w:t>hrs</w:t>
            </w:r>
            <w:proofErr w:type="spellEnd"/>
            <w:r w:rsidRPr="009D73B4">
              <w:rPr>
                <w:rFonts w:ascii="Arial" w:eastAsia="Arial" w:hAnsi="Arial" w:cs="Arial"/>
                <w:color w:val="000000"/>
                <w:sz w:val="20"/>
                <w:szCs w:val="20"/>
                <w:highlight w:val="yellow"/>
              </w:rPr>
              <w:t xml:space="preserve"> /week x 24mths x 4 </w:t>
            </w:r>
            <w:proofErr w:type="spellStart"/>
            <w:r w:rsidRPr="009D73B4">
              <w:rPr>
                <w:rFonts w:ascii="Arial" w:eastAsia="Arial" w:hAnsi="Arial" w:cs="Arial"/>
                <w:color w:val="000000"/>
                <w:sz w:val="20"/>
                <w:szCs w:val="20"/>
                <w:highlight w:val="yellow"/>
              </w:rPr>
              <w:t>wks</w:t>
            </w:r>
            <w:proofErr w:type="spellEnd"/>
            <w:r w:rsidRPr="009D73B4">
              <w:rPr>
                <w:rFonts w:ascii="Arial" w:eastAsia="Arial" w:hAnsi="Arial" w:cs="Arial"/>
                <w:color w:val="000000"/>
                <w:sz w:val="20"/>
                <w:szCs w:val="20"/>
                <w:highlight w:val="yellow"/>
              </w:rPr>
              <w:t xml:space="preserve"> </w:t>
            </w:r>
            <w:r w:rsidRPr="009D73B4">
              <w:rPr>
                <w:rFonts w:ascii="Arial" w:eastAsia="Arial" w:hAnsi="Arial" w:cs="Arial"/>
                <w:color w:val="000000"/>
                <w:sz w:val="20"/>
                <w:szCs w:val="20"/>
                <w:highlight w:val="yellow"/>
              </w:rPr>
              <w:lastRenderedPageBreak/>
              <w:t>x$60/hr.</w:t>
            </w:r>
          </w:p>
        </w:tc>
        <w:tc>
          <w:tcPr>
            <w:tcW w:w="1198" w:type="dxa"/>
            <w:tcBorders>
              <w:top w:val="single" w:sz="6" w:space="0" w:color="000000"/>
              <w:left w:val="single" w:sz="6" w:space="0" w:color="000000"/>
              <w:bottom w:val="single" w:sz="6" w:space="0" w:color="000000"/>
              <w:right w:val="single" w:sz="6" w:space="0" w:color="000000"/>
            </w:tcBorders>
          </w:tcPr>
          <w:p w14:paraId="2B31769D"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lastRenderedPageBreak/>
              <w:t>28,800.00</w:t>
            </w:r>
          </w:p>
        </w:tc>
        <w:tc>
          <w:tcPr>
            <w:tcW w:w="35" w:type="dxa"/>
            <w:vAlign w:val="center"/>
          </w:tcPr>
          <w:p w14:paraId="48A21919" w14:textId="77777777" w:rsidR="00C7533C" w:rsidRPr="009D73B4" w:rsidRDefault="00C7533C" w:rsidP="002B19C6">
            <w:pPr>
              <w:ind w:left="0" w:hanging="2"/>
              <w:rPr>
                <w:sz w:val="20"/>
                <w:szCs w:val="20"/>
                <w:highlight w:val="yellow"/>
              </w:rPr>
            </w:pPr>
          </w:p>
        </w:tc>
      </w:tr>
      <w:tr w:rsidR="00C7533C" w:rsidRPr="009D73B4" w14:paraId="6410F050" w14:textId="77777777">
        <w:tc>
          <w:tcPr>
            <w:tcW w:w="809" w:type="dxa"/>
            <w:tcBorders>
              <w:top w:val="single" w:sz="6" w:space="0" w:color="000000"/>
              <w:left w:val="single" w:sz="6" w:space="0" w:color="000000"/>
              <w:bottom w:val="single" w:sz="6" w:space="0" w:color="000000"/>
              <w:right w:val="single" w:sz="6" w:space="0" w:color="000000"/>
            </w:tcBorders>
          </w:tcPr>
          <w:p w14:paraId="385561A7"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w:t>
            </w:r>
          </w:p>
        </w:tc>
        <w:tc>
          <w:tcPr>
            <w:tcW w:w="3571" w:type="dxa"/>
            <w:tcBorders>
              <w:top w:val="single" w:sz="6" w:space="0" w:color="000000"/>
              <w:left w:val="single" w:sz="6" w:space="0" w:color="000000"/>
              <w:bottom w:val="single" w:sz="6" w:space="0" w:color="000000"/>
              <w:right w:val="single" w:sz="6" w:space="0" w:color="000000"/>
            </w:tcBorders>
          </w:tcPr>
          <w:p w14:paraId="236D1F36"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Pharmacy Coordinator/Advocate</w:t>
            </w:r>
          </w:p>
        </w:tc>
        <w:tc>
          <w:tcPr>
            <w:tcW w:w="3057" w:type="dxa"/>
            <w:tcBorders>
              <w:top w:val="single" w:sz="6" w:space="0" w:color="000000"/>
              <w:left w:val="single" w:sz="6" w:space="0" w:color="000000"/>
              <w:bottom w:val="single" w:sz="6" w:space="0" w:color="000000"/>
              <w:right w:val="single" w:sz="6" w:space="0" w:color="000000"/>
            </w:tcBorders>
          </w:tcPr>
          <w:p w14:paraId="1A3942B7"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15/</w:t>
            </w:r>
            <w:proofErr w:type="spellStart"/>
            <w:r w:rsidRPr="009D73B4">
              <w:rPr>
                <w:rFonts w:ascii="Arial" w:eastAsia="Arial" w:hAnsi="Arial" w:cs="Arial"/>
                <w:color w:val="000000"/>
                <w:sz w:val="20"/>
                <w:szCs w:val="20"/>
                <w:highlight w:val="yellow"/>
              </w:rPr>
              <w:t>hrs</w:t>
            </w:r>
            <w:proofErr w:type="spellEnd"/>
            <w:r w:rsidRPr="009D73B4">
              <w:rPr>
                <w:rFonts w:ascii="Arial" w:eastAsia="Arial" w:hAnsi="Arial" w:cs="Arial"/>
                <w:color w:val="000000"/>
                <w:sz w:val="20"/>
                <w:szCs w:val="20"/>
                <w:highlight w:val="yellow"/>
              </w:rPr>
              <w:t>/</w:t>
            </w:r>
            <w:proofErr w:type="spellStart"/>
            <w:r w:rsidRPr="009D73B4">
              <w:rPr>
                <w:rFonts w:ascii="Arial" w:eastAsia="Arial" w:hAnsi="Arial" w:cs="Arial"/>
                <w:color w:val="000000"/>
                <w:sz w:val="20"/>
                <w:szCs w:val="20"/>
                <w:highlight w:val="yellow"/>
              </w:rPr>
              <w:t>wk</w:t>
            </w:r>
            <w:proofErr w:type="spellEnd"/>
            <w:r w:rsidRPr="009D73B4">
              <w:rPr>
                <w:rFonts w:ascii="Arial" w:eastAsia="Arial" w:hAnsi="Arial" w:cs="Arial"/>
                <w:color w:val="000000"/>
                <w:sz w:val="20"/>
                <w:szCs w:val="20"/>
                <w:highlight w:val="yellow"/>
              </w:rPr>
              <w:t xml:space="preserve"> x 24mths x 4wks x$60/</w:t>
            </w:r>
            <w:proofErr w:type="spellStart"/>
            <w:r w:rsidRPr="009D73B4">
              <w:rPr>
                <w:rFonts w:ascii="Arial" w:eastAsia="Arial" w:hAnsi="Arial" w:cs="Arial"/>
                <w:color w:val="000000"/>
                <w:sz w:val="20"/>
                <w:szCs w:val="20"/>
                <w:highlight w:val="yellow"/>
              </w:rPr>
              <w:t>hr</w:t>
            </w:r>
            <w:proofErr w:type="spellEnd"/>
          </w:p>
        </w:tc>
        <w:tc>
          <w:tcPr>
            <w:tcW w:w="1198" w:type="dxa"/>
            <w:tcBorders>
              <w:top w:val="single" w:sz="6" w:space="0" w:color="000000"/>
              <w:left w:val="single" w:sz="6" w:space="0" w:color="000000"/>
              <w:bottom w:val="single" w:sz="6" w:space="0" w:color="000000"/>
              <w:right w:val="single" w:sz="6" w:space="0" w:color="000000"/>
            </w:tcBorders>
          </w:tcPr>
          <w:p w14:paraId="56789897" w14:textId="77777777" w:rsidR="00C7533C" w:rsidRPr="009D73B4" w:rsidRDefault="002B19C6" w:rsidP="002B19C6">
            <w:pPr>
              <w:pBdr>
                <w:top w:val="nil"/>
                <w:left w:val="nil"/>
                <w:bottom w:val="nil"/>
                <w:right w:val="nil"/>
                <w:between w:val="nil"/>
              </w:pBdr>
              <w:spacing w:line="240" w:lineRule="auto"/>
              <w:ind w:left="0" w:hanging="2"/>
              <w:jc w:val="both"/>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86,400.00   </w:t>
            </w:r>
          </w:p>
        </w:tc>
        <w:tc>
          <w:tcPr>
            <w:tcW w:w="35" w:type="dxa"/>
            <w:vAlign w:val="center"/>
          </w:tcPr>
          <w:p w14:paraId="6BD18F9B" w14:textId="77777777" w:rsidR="00C7533C" w:rsidRPr="009D73B4" w:rsidRDefault="00C7533C" w:rsidP="002B19C6">
            <w:pPr>
              <w:ind w:left="0" w:hanging="2"/>
              <w:rPr>
                <w:sz w:val="20"/>
                <w:szCs w:val="20"/>
                <w:highlight w:val="yellow"/>
              </w:rPr>
            </w:pPr>
          </w:p>
        </w:tc>
      </w:tr>
      <w:tr w:rsidR="00C7533C" w:rsidRPr="009D73B4" w14:paraId="320BF303" w14:textId="77777777">
        <w:tc>
          <w:tcPr>
            <w:tcW w:w="809" w:type="dxa"/>
            <w:tcBorders>
              <w:top w:val="single" w:sz="6" w:space="0" w:color="000000"/>
              <w:left w:val="single" w:sz="6" w:space="0" w:color="000000"/>
              <w:bottom w:val="single" w:sz="6" w:space="0" w:color="000000"/>
              <w:right w:val="single" w:sz="6" w:space="0" w:color="000000"/>
            </w:tcBorders>
          </w:tcPr>
          <w:p w14:paraId="6B515302"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1800D411"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Office space rental</w:t>
            </w:r>
          </w:p>
        </w:tc>
        <w:tc>
          <w:tcPr>
            <w:tcW w:w="3057" w:type="dxa"/>
            <w:vMerge w:val="restart"/>
            <w:tcBorders>
              <w:top w:val="single" w:sz="6" w:space="0" w:color="000000"/>
              <w:left w:val="single" w:sz="6" w:space="0" w:color="000000"/>
              <w:right w:val="single" w:sz="6" w:space="0" w:color="000000"/>
            </w:tcBorders>
          </w:tcPr>
          <w:p w14:paraId="2EBEF088"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3 office spaces x 500/</w:t>
            </w:r>
            <w:proofErr w:type="spellStart"/>
            <w:r w:rsidRPr="009D73B4">
              <w:rPr>
                <w:rFonts w:ascii="Arial" w:eastAsia="Arial" w:hAnsi="Arial" w:cs="Arial"/>
                <w:color w:val="000000"/>
                <w:sz w:val="20"/>
                <w:szCs w:val="20"/>
                <w:highlight w:val="yellow"/>
              </w:rPr>
              <w:t>mthx</w:t>
            </w:r>
            <w:proofErr w:type="spellEnd"/>
            <w:r w:rsidRPr="009D73B4">
              <w:rPr>
                <w:rFonts w:ascii="Arial" w:eastAsia="Arial" w:hAnsi="Arial" w:cs="Arial"/>
                <w:color w:val="000000"/>
                <w:sz w:val="20"/>
                <w:szCs w:val="20"/>
                <w:highlight w:val="yellow"/>
              </w:rPr>
              <w:t xml:space="preserve"> 24mth</w:t>
            </w:r>
          </w:p>
        </w:tc>
        <w:tc>
          <w:tcPr>
            <w:tcW w:w="1198" w:type="dxa"/>
            <w:vMerge w:val="restart"/>
            <w:tcBorders>
              <w:top w:val="single" w:sz="6" w:space="0" w:color="000000"/>
              <w:left w:val="single" w:sz="6" w:space="0" w:color="000000"/>
              <w:right w:val="single" w:sz="6" w:space="0" w:color="000000"/>
            </w:tcBorders>
          </w:tcPr>
          <w:p w14:paraId="539DD56F" w14:textId="77777777" w:rsidR="00C7533C" w:rsidRPr="009D73B4" w:rsidRDefault="002B19C6" w:rsidP="002B19C6">
            <w:pPr>
              <w:pBdr>
                <w:top w:val="nil"/>
                <w:left w:val="nil"/>
                <w:bottom w:val="nil"/>
                <w:right w:val="nil"/>
                <w:between w:val="nil"/>
              </w:pBdr>
              <w:spacing w:after="280"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36,000.00</w:t>
            </w:r>
          </w:p>
          <w:p w14:paraId="4253EF77" w14:textId="77777777" w:rsidR="00C7533C" w:rsidRPr="009D73B4"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 w:type="dxa"/>
            <w:vAlign w:val="center"/>
          </w:tcPr>
          <w:p w14:paraId="238601FE" w14:textId="77777777" w:rsidR="00C7533C" w:rsidRPr="009D73B4" w:rsidRDefault="00C7533C" w:rsidP="002B19C6">
            <w:pPr>
              <w:ind w:left="0" w:hanging="2"/>
              <w:rPr>
                <w:sz w:val="20"/>
                <w:szCs w:val="20"/>
                <w:highlight w:val="yellow"/>
              </w:rPr>
            </w:pPr>
          </w:p>
        </w:tc>
      </w:tr>
      <w:tr w:rsidR="00C7533C" w:rsidRPr="009D73B4" w14:paraId="1B9F2A8F" w14:textId="77777777">
        <w:tc>
          <w:tcPr>
            <w:tcW w:w="809" w:type="dxa"/>
            <w:tcBorders>
              <w:top w:val="single" w:sz="6" w:space="0" w:color="000000"/>
              <w:left w:val="single" w:sz="6" w:space="0" w:color="000000"/>
              <w:bottom w:val="single" w:sz="6" w:space="0" w:color="000000"/>
              <w:right w:val="single" w:sz="6" w:space="0" w:color="000000"/>
            </w:tcBorders>
          </w:tcPr>
          <w:p w14:paraId="2D6473E8"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3B73993D"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Utilities</w:t>
            </w:r>
          </w:p>
        </w:tc>
        <w:tc>
          <w:tcPr>
            <w:tcW w:w="3057" w:type="dxa"/>
            <w:vMerge/>
            <w:tcBorders>
              <w:top w:val="single" w:sz="6" w:space="0" w:color="000000"/>
              <w:left w:val="single" w:sz="6" w:space="0" w:color="000000"/>
              <w:right w:val="single" w:sz="6" w:space="0" w:color="000000"/>
            </w:tcBorders>
          </w:tcPr>
          <w:p w14:paraId="0F3CABC7"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1198" w:type="dxa"/>
            <w:vMerge/>
            <w:tcBorders>
              <w:top w:val="single" w:sz="6" w:space="0" w:color="000000"/>
              <w:left w:val="single" w:sz="6" w:space="0" w:color="000000"/>
              <w:right w:val="single" w:sz="6" w:space="0" w:color="000000"/>
            </w:tcBorders>
          </w:tcPr>
          <w:p w14:paraId="5B08B5D1"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35" w:type="dxa"/>
            <w:vAlign w:val="center"/>
          </w:tcPr>
          <w:p w14:paraId="16DEB4AB" w14:textId="77777777" w:rsidR="00C7533C" w:rsidRPr="009D73B4" w:rsidRDefault="00C7533C" w:rsidP="002B19C6">
            <w:pPr>
              <w:ind w:left="0" w:hanging="2"/>
              <w:rPr>
                <w:sz w:val="20"/>
                <w:szCs w:val="20"/>
                <w:highlight w:val="yellow"/>
              </w:rPr>
            </w:pPr>
          </w:p>
        </w:tc>
      </w:tr>
      <w:tr w:rsidR="00C7533C" w:rsidRPr="009D73B4" w14:paraId="046360C4" w14:textId="77777777">
        <w:tc>
          <w:tcPr>
            <w:tcW w:w="809" w:type="dxa"/>
            <w:tcBorders>
              <w:top w:val="single" w:sz="6" w:space="0" w:color="000000"/>
              <w:left w:val="single" w:sz="6" w:space="0" w:color="000000"/>
              <w:bottom w:val="single" w:sz="6" w:space="0" w:color="000000"/>
              <w:right w:val="single" w:sz="6" w:space="0" w:color="000000"/>
            </w:tcBorders>
          </w:tcPr>
          <w:p w14:paraId="696D69FC"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115AEDE6"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Materials and supplies</w:t>
            </w:r>
          </w:p>
        </w:tc>
        <w:tc>
          <w:tcPr>
            <w:tcW w:w="3057" w:type="dxa"/>
            <w:vMerge w:val="restart"/>
            <w:tcBorders>
              <w:top w:val="single" w:sz="6" w:space="0" w:color="000000"/>
              <w:left w:val="single" w:sz="6" w:space="0" w:color="000000"/>
              <w:right w:val="single" w:sz="6" w:space="0" w:color="000000"/>
            </w:tcBorders>
          </w:tcPr>
          <w:p w14:paraId="44BAC2D8" w14:textId="77777777" w:rsidR="00C7533C" w:rsidRPr="009D73B4"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$!00/mthx24mths (balance Robertson in kind)</w:t>
            </w:r>
          </w:p>
          <w:p w14:paraId="72302A59" w14:textId="77777777" w:rsidR="00C7533C" w:rsidRPr="009D73B4"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1198" w:type="dxa"/>
            <w:tcBorders>
              <w:top w:val="single" w:sz="6" w:space="0" w:color="000000"/>
              <w:left w:val="single" w:sz="6" w:space="0" w:color="000000"/>
              <w:bottom w:val="single" w:sz="6" w:space="0" w:color="000000"/>
              <w:right w:val="single" w:sz="6" w:space="0" w:color="000000"/>
            </w:tcBorders>
          </w:tcPr>
          <w:p w14:paraId="2D3C8622"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2,400.00</w:t>
            </w:r>
          </w:p>
        </w:tc>
        <w:tc>
          <w:tcPr>
            <w:tcW w:w="35" w:type="dxa"/>
            <w:vAlign w:val="center"/>
          </w:tcPr>
          <w:p w14:paraId="0AD9C6F4" w14:textId="77777777" w:rsidR="00C7533C" w:rsidRPr="009D73B4" w:rsidRDefault="00C7533C" w:rsidP="002B19C6">
            <w:pPr>
              <w:ind w:left="0" w:hanging="2"/>
              <w:rPr>
                <w:sz w:val="20"/>
                <w:szCs w:val="20"/>
                <w:highlight w:val="yellow"/>
              </w:rPr>
            </w:pPr>
          </w:p>
        </w:tc>
      </w:tr>
      <w:tr w:rsidR="00C7533C" w:rsidRPr="009D73B4" w14:paraId="7DD07A38" w14:textId="77777777">
        <w:trPr>
          <w:trHeight w:val="393"/>
        </w:trPr>
        <w:tc>
          <w:tcPr>
            <w:tcW w:w="809" w:type="dxa"/>
            <w:tcBorders>
              <w:top w:val="single" w:sz="6" w:space="0" w:color="000000"/>
              <w:left w:val="single" w:sz="6" w:space="0" w:color="000000"/>
              <w:bottom w:val="single" w:sz="6" w:space="0" w:color="000000"/>
              <w:right w:val="single" w:sz="6" w:space="0" w:color="000000"/>
            </w:tcBorders>
          </w:tcPr>
          <w:p w14:paraId="31CBAF0D"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7D9E75A3"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Computer software</w:t>
            </w:r>
          </w:p>
        </w:tc>
        <w:tc>
          <w:tcPr>
            <w:tcW w:w="3057" w:type="dxa"/>
            <w:vMerge/>
            <w:tcBorders>
              <w:top w:val="single" w:sz="6" w:space="0" w:color="000000"/>
              <w:left w:val="single" w:sz="6" w:space="0" w:color="000000"/>
              <w:right w:val="single" w:sz="6" w:space="0" w:color="000000"/>
            </w:tcBorders>
          </w:tcPr>
          <w:p w14:paraId="4B1F511A"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1198" w:type="dxa"/>
            <w:tcBorders>
              <w:top w:val="single" w:sz="6" w:space="0" w:color="000000"/>
              <w:left w:val="single" w:sz="6" w:space="0" w:color="000000"/>
              <w:bottom w:val="single" w:sz="6" w:space="0" w:color="000000"/>
              <w:right w:val="single" w:sz="6" w:space="0" w:color="000000"/>
            </w:tcBorders>
          </w:tcPr>
          <w:p w14:paraId="4A7717C8"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 w:type="dxa"/>
            <w:vAlign w:val="center"/>
          </w:tcPr>
          <w:p w14:paraId="65F9C3DC" w14:textId="77777777" w:rsidR="00C7533C" w:rsidRPr="009D73B4" w:rsidRDefault="00C7533C" w:rsidP="002B19C6">
            <w:pPr>
              <w:ind w:left="0" w:hanging="2"/>
              <w:rPr>
                <w:sz w:val="20"/>
                <w:szCs w:val="20"/>
                <w:highlight w:val="yellow"/>
              </w:rPr>
            </w:pPr>
          </w:p>
        </w:tc>
      </w:tr>
      <w:tr w:rsidR="00C7533C" w:rsidRPr="009D73B4" w14:paraId="233F08D8" w14:textId="77777777">
        <w:tc>
          <w:tcPr>
            <w:tcW w:w="809" w:type="dxa"/>
            <w:tcBorders>
              <w:top w:val="single" w:sz="6" w:space="0" w:color="000000"/>
              <w:left w:val="single" w:sz="6" w:space="0" w:color="000000"/>
              <w:bottom w:val="single" w:sz="6" w:space="0" w:color="000000"/>
              <w:right w:val="single" w:sz="6" w:space="0" w:color="000000"/>
            </w:tcBorders>
          </w:tcPr>
          <w:p w14:paraId="419A23A7"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5E794095"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Staff travel </w:t>
            </w:r>
          </w:p>
        </w:tc>
        <w:tc>
          <w:tcPr>
            <w:tcW w:w="3057" w:type="dxa"/>
            <w:tcBorders>
              <w:top w:val="single" w:sz="6" w:space="0" w:color="000000"/>
              <w:left w:val="single" w:sz="6" w:space="0" w:color="000000"/>
              <w:bottom w:val="single" w:sz="6" w:space="0" w:color="000000"/>
              <w:right w:val="single" w:sz="6" w:space="0" w:color="000000"/>
            </w:tcBorders>
          </w:tcPr>
          <w:p w14:paraId="13BFD4D0"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Included in Program Delivery costs</w:t>
            </w:r>
          </w:p>
        </w:tc>
        <w:tc>
          <w:tcPr>
            <w:tcW w:w="1198" w:type="dxa"/>
            <w:tcBorders>
              <w:top w:val="single" w:sz="6" w:space="0" w:color="000000"/>
              <w:left w:val="single" w:sz="6" w:space="0" w:color="000000"/>
              <w:bottom w:val="single" w:sz="6" w:space="0" w:color="000000"/>
              <w:right w:val="single" w:sz="6" w:space="0" w:color="000000"/>
            </w:tcBorders>
          </w:tcPr>
          <w:p w14:paraId="74536B0D"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 w:type="dxa"/>
            <w:vAlign w:val="center"/>
          </w:tcPr>
          <w:p w14:paraId="5023141B" w14:textId="77777777" w:rsidR="00C7533C" w:rsidRPr="009D73B4" w:rsidRDefault="00C7533C" w:rsidP="002B19C6">
            <w:pPr>
              <w:ind w:left="0" w:hanging="2"/>
              <w:rPr>
                <w:sz w:val="20"/>
                <w:szCs w:val="20"/>
                <w:highlight w:val="yellow"/>
              </w:rPr>
            </w:pPr>
          </w:p>
        </w:tc>
      </w:tr>
      <w:tr w:rsidR="00C7533C" w:rsidRPr="009D73B4" w14:paraId="290049B4" w14:textId="77777777">
        <w:tc>
          <w:tcPr>
            <w:tcW w:w="809" w:type="dxa"/>
            <w:tcBorders>
              <w:top w:val="single" w:sz="6" w:space="0" w:color="000000"/>
              <w:left w:val="single" w:sz="6" w:space="0" w:color="000000"/>
              <w:bottom w:val="single" w:sz="6" w:space="0" w:color="000000"/>
              <w:right w:val="single" w:sz="6" w:space="0" w:color="000000"/>
            </w:tcBorders>
          </w:tcPr>
          <w:p w14:paraId="7D7A3EC8"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79D08906"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Audit Fee</w:t>
            </w:r>
          </w:p>
        </w:tc>
        <w:tc>
          <w:tcPr>
            <w:tcW w:w="3057" w:type="dxa"/>
            <w:vMerge w:val="restart"/>
            <w:tcBorders>
              <w:top w:val="single" w:sz="6" w:space="0" w:color="000000"/>
              <w:left w:val="single" w:sz="6" w:space="0" w:color="000000"/>
              <w:right w:val="single" w:sz="6" w:space="0" w:color="000000"/>
            </w:tcBorders>
          </w:tcPr>
          <w:p w14:paraId="5A414708" w14:textId="77777777" w:rsidR="00C7533C" w:rsidRPr="009D73B4"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Robertson In </w:t>
            </w:r>
            <w:proofErr w:type="gramStart"/>
            <w:r w:rsidRPr="009D73B4">
              <w:rPr>
                <w:rFonts w:ascii="Arial" w:eastAsia="Arial" w:hAnsi="Arial" w:cs="Arial"/>
                <w:color w:val="000000"/>
                <w:sz w:val="20"/>
                <w:szCs w:val="20"/>
                <w:highlight w:val="yellow"/>
              </w:rPr>
              <w:t>kind</w:t>
            </w:r>
            <w:proofErr w:type="gramEnd"/>
          </w:p>
          <w:p w14:paraId="129C278E" w14:textId="77777777" w:rsidR="00C7533C" w:rsidRPr="009D73B4"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1198" w:type="dxa"/>
            <w:tcBorders>
              <w:top w:val="single" w:sz="6" w:space="0" w:color="000000"/>
              <w:left w:val="single" w:sz="6" w:space="0" w:color="000000"/>
              <w:bottom w:val="single" w:sz="6" w:space="0" w:color="000000"/>
              <w:right w:val="single" w:sz="6" w:space="0" w:color="000000"/>
            </w:tcBorders>
          </w:tcPr>
          <w:p w14:paraId="48EC82DE"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w:t>
            </w:r>
          </w:p>
        </w:tc>
        <w:tc>
          <w:tcPr>
            <w:tcW w:w="35" w:type="dxa"/>
            <w:vAlign w:val="center"/>
          </w:tcPr>
          <w:p w14:paraId="1F3B1409" w14:textId="77777777" w:rsidR="00C7533C" w:rsidRPr="009D73B4" w:rsidRDefault="00C7533C" w:rsidP="002B19C6">
            <w:pPr>
              <w:ind w:left="0" w:hanging="2"/>
              <w:rPr>
                <w:sz w:val="20"/>
                <w:szCs w:val="20"/>
                <w:highlight w:val="yellow"/>
              </w:rPr>
            </w:pPr>
          </w:p>
        </w:tc>
      </w:tr>
      <w:tr w:rsidR="00C7533C" w:rsidRPr="009D73B4" w14:paraId="29D3A3DA" w14:textId="77777777">
        <w:tc>
          <w:tcPr>
            <w:tcW w:w="809" w:type="dxa"/>
            <w:tcBorders>
              <w:top w:val="single" w:sz="6" w:space="0" w:color="000000"/>
              <w:left w:val="single" w:sz="6" w:space="0" w:color="000000"/>
              <w:bottom w:val="single" w:sz="6" w:space="0" w:color="000000"/>
              <w:right w:val="single" w:sz="6" w:space="0" w:color="000000"/>
            </w:tcBorders>
          </w:tcPr>
          <w:p w14:paraId="2790C8A6"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40369AFB"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Bank Charges      </w:t>
            </w:r>
          </w:p>
        </w:tc>
        <w:tc>
          <w:tcPr>
            <w:tcW w:w="3057" w:type="dxa"/>
            <w:vMerge/>
            <w:tcBorders>
              <w:top w:val="single" w:sz="6" w:space="0" w:color="000000"/>
              <w:left w:val="single" w:sz="6" w:space="0" w:color="000000"/>
              <w:right w:val="single" w:sz="6" w:space="0" w:color="000000"/>
            </w:tcBorders>
          </w:tcPr>
          <w:p w14:paraId="562C75D1"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1198" w:type="dxa"/>
            <w:tcBorders>
              <w:top w:val="single" w:sz="6" w:space="0" w:color="000000"/>
              <w:left w:val="single" w:sz="6" w:space="0" w:color="000000"/>
              <w:bottom w:val="single" w:sz="6" w:space="0" w:color="000000"/>
              <w:right w:val="single" w:sz="6" w:space="0" w:color="000000"/>
            </w:tcBorders>
          </w:tcPr>
          <w:p w14:paraId="0D12739F"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w:t>
            </w:r>
          </w:p>
        </w:tc>
        <w:tc>
          <w:tcPr>
            <w:tcW w:w="35" w:type="dxa"/>
            <w:vAlign w:val="center"/>
          </w:tcPr>
          <w:p w14:paraId="664355AD" w14:textId="77777777" w:rsidR="00C7533C" w:rsidRPr="009D73B4" w:rsidRDefault="00C7533C" w:rsidP="002B19C6">
            <w:pPr>
              <w:ind w:left="0" w:hanging="2"/>
              <w:rPr>
                <w:sz w:val="20"/>
                <w:szCs w:val="20"/>
                <w:highlight w:val="yellow"/>
              </w:rPr>
            </w:pPr>
          </w:p>
        </w:tc>
      </w:tr>
      <w:tr w:rsidR="00C7533C" w:rsidRPr="009D73B4" w14:paraId="3BC0E609" w14:textId="77777777">
        <w:tc>
          <w:tcPr>
            <w:tcW w:w="809" w:type="dxa"/>
            <w:tcBorders>
              <w:top w:val="single" w:sz="6" w:space="0" w:color="000000"/>
              <w:left w:val="single" w:sz="6" w:space="0" w:color="000000"/>
              <w:bottom w:val="single" w:sz="6" w:space="0" w:color="000000"/>
              <w:right w:val="single" w:sz="6" w:space="0" w:color="000000"/>
            </w:tcBorders>
          </w:tcPr>
          <w:p w14:paraId="6ECDD213"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2A421572"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Postage      </w:t>
            </w:r>
          </w:p>
        </w:tc>
        <w:tc>
          <w:tcPr>
            <w:tcW w:w="3057" w:type="dxa"/>
            <w:tcBorders>
              <w:top w:val="single" w:sz="6" w:space="0" w:color="000000"/>
              <w:left w:val="single" w:sz="6" w:space="0" w:color="000000"/>
              <w:bottom w:val="single" w:sz="6" w:space="0" w:color="000000"/>
              <w:right w:val="single" w:sz="6" w:space="0" w:color="000000"/>
            </w:tcBorders>
          </w:tcPr>
          <w:p w14:paraId="6E1D2F27"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$50/</w:t>
            </w:r>
            <w:proofErr w:type="spellStart"/>
            <w:r w:rsidRPr="009D73B4">
              <w:rPr>
                <w:rFonts w:ascii="Arial" w:eastAsia="Arial" w:hAnsi="Arial" w:cs="Arial"/>
                <w:color w:val="000000"/>
                <w:sz w:val="20"/>
                <w:szCs w:val="20"/>
                <w:highlight w:val="yellow"/>
              </w:rPr>
              <w:t>mthx</w:t>
            </w:r>
            <w:proofErr w:type="spellEnd"/>
            <w:r w:rsidRPr="009D73B4">
              <w:rPr>
                <w:rFonts w:ascii="Arial" w:eastAsia="Arial" w:hAnsi="Arial" w:cs="Arial"/>
                <w:color w:val="000000"/>
                <w:sz w:val="20"/>
                <w:szCs w:val="20"/>
                <w:highlight w:val="yellow"/>
              </w:rPr>
              <w:t xml:space="preserve"> 24mths</w:t>
            </w:r>
          </w:p>
        </w:tc>
        <w:tc>
          <w:tcPr>
            <w:tcW w:w="1198" w:type="dxa"/>
            <w:tcBorders>
              <w:top w:val="single" w:sz="6" w:space="0" w:color="000000"/>
              <w:left w:val="single" w:sz="6" w:space="0" w:color="000000"/>
              <w:bottom w:val="single" w:sz="6" w:space="0" w:color="000000"/>
              <w:right w:val="single" w:sz="6" w:space="0" w:color="000000"/>
            </w:tcBorders>
          </w:tcPr>
          <w:p w14:paraId="71FA5BC6"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$1,200.00</w:t>
            </w:r>
          </w:p>
        </w:tc>
        <w:tc>
          <w:tcPr>
            <w:tcW w:w="35" w:type="dxa"/>
            <w:vAlign w:val="center"/>
          </w:tcPr>
          <w:p w14:paraId="1A965116" w14:textId="77777777" w:rsidR="00C7533C" w:rsidRPr="009D73B4" w:rsidRDefault="00C7533C" w:rsidP="002B19C6">
            <w:pPr>
              <w:ind w:left="0" w:hanging="2"/>
              <w:rPr>
                <w:sz w:val="20"/>
                <w:szCs w:val="20"/>
                <w:highlight w:val="yellow"/>
              </w:rPr>
            </w:pPr>
          </w:p>
        </w:tc>
      </w:tr>
      <w:tr w:rsidR="00C7533C" w:rsidRPr="009D73B4" w14:paraId="5144FB4E" w14:textId="77777777">
        <w:tc>
          <w:tcPr>
            <w:tcW w:w="809" w:type="dxa"/>
            <w:tcBorders>
              <w:top w:val="single" w:sz="6" w:space="0" w:color="000000"/>
              <w:left w:val="single" w:sz="6" w:space="0" w:color="000000"/>
              <w:bottom w:val="single" w:sz="6" w:space="0" w:color="000000"/>
              <w:right w:val="single" w:sz="6" w:space="0" w:color="000000"/>
            </w:tcBorders>
          </w:tcPr>
          <w:p w14:paraId="71CA3204"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69FB1FE4"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Insurance, Permits, Licenses etc.      </w:t>
            </w:r>
          </w:p>
        </w:tc>
        <w:tc>
          <w:tcPr>
            <w:tcW w:w="3057" w:type="dxa"/>
            <w:tcBorders>
              <w:top w:val="single" w:sz="6" w:space="0" w:color="000000"/>
              <w:left w:val="single" w:sz="6" w:space="0" w:color="000000"/>
              <w:bottom w:val="single" w:sz="6" w:space="0" w:color="000000"/>
              <w:right w:val="single" w:sz="6" w:space="0" w:color="000000"/>
            </w:tcBorders>
          </w:tcPr>
          <w:p w14:paraId="2BDC6B25"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Robertson In kind </w:t>
            </w:r>
          </w:p>
        </w:tc>
        <w:tc>
          <w:tcPr>
            <w:tcW w:w="1198" w:type="dxa"/>
            <w:tcBorders>
              <w:top w:val="single" w:sz="6" w:space="0" w:color="000000"/>
              <w:left w:val="single" w:sz="6" w:space="0" w:color="000000"/>
              <w:bottom w:val="single" w:sz="6" w:space="0" w:color="000000"/>
              <w:right w:val="single" w:sz="6" w:space="0" w:color="000000"/>
            </w:tcBorders>
          </w:tcPr>
          <w:p w14:paraId="16BF8762"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w:t>
            </w:r>
          </w:p>
        </w:tc>
        <w:tc>
          <w:tcPr>
            <w:tcW w:w="35" w:type="dxa"/>
            <w:vAlign w:val="center"/>
          </w:tcPr>
          <w:p w14:paraId="7DF4E37C" w14:textId="77777777" w:rsidR="00C7533C" w:rsidRPr="009D73B4" w:rsidRDefault="00C7533C" w:rsidP="002B19C6">
            <w:pPr>
              <w:ind w:left="0" w:hanging="2"/>
              <w:rPr>
                <w:sz w:val="20"/>
                <w:szCs w:val="20"/>
                <w:highlight w:val="yellow"/>
              </w:rPr>
            </w:pPr>
          </w:p>
        </w:tc>
      </w:tr>
      <w:tr w:rsidR="00C7533C" w:rsidRPr="009D73B4" w14:paraId="1C876D55" w14:textId="77777777">
        <w:tc>
          <w:tcPr>
            <w:tcW w:w="809" w:type="dxa"/>
            <w:tcBorders>
              <w:top w:val="single" w:sz="6" w:space="0" w:color="000000"/>
              <w:left w:val="single" w:sz="6" w:space="0" w:color="000000"/>
              <w:bottom w:val="single" w:sz="6" w:space="0" w:color="000000"/>
              <w:right w:val="single" w:sz="6" w:space="0" w:color="000000"/>
            </w:tcBorders>
          </w:tcPr>
          <w:p w14:paraId="6D71D07C"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419FD05F"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Telephone, Fax, Internet      </w:t>
            </w:r>
          </w:p>
        </w:tc>
        <w:tc>
          <w:tcPr>
            <w:tcW w:w="3057" w:type="dxa"/>
            <w:tcBorders>
              <w:top w:val="single" w:sz="6" w:space="0" w:color="000000"/>
              <w:left w:val="single" w:sz="6" w:space="0" w:color="000000"/>
              <w:bottom w:val="single" w:sz="6" w:space="0" w:color="000000"/>
              <w:right w:val="single" w:sz="6" w:space="0" w:color="000000"/>
            </w:tcBorders>
          </w:tcPr>
          <w:p w14:paraId="1185385D"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Included in Program Delivery </w:t>
            </w:r>
          </w:p>
        </w:tc>
        <w:tc>
          <w:tcPr>
            <w:tcW w:w="1198" w:type="dxa"/>
            <w:tcBorders>
              <w:top w:val="single" w:sz="6" w:space="0" w:color="000000"/>
              <w:left w:val="single" w:sz="6" w:space="0" w:color="000000"/>
              <w:bottom w:val="single" w:sz="6" w:space="0" w:color="000000"/>
              <w:right w:val="single" w:sz="6" w:space="0" w:color="000000"/>
            </w:tcBorders>
          </w:tcPr>
          <w:p w14:paraId="5E8CB2B1"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w:t>
            </w:r>
          </w:p>
        </w:tc>
        <w:tc>
          <w:tcPr>
            <w:tcW w:w="35" w:type="dxa"/>
            <w:vAlign w:val="center"/>
          </w:tcPr>
          <w:p w14:paraId="44FB30F8" w14:textId="77777777" w:rsidR="00C7533C" w:rsidRPr="009D73B4" w:rsidRDefault="00C7533C" w:rsidP="002B19C6">
            <w:pPr>
              <w:ind w:left="0" w:hanging="2"/>
              <w:rPr>
                <w:sz w:val="20"/>
                <w:szCs w:val="20"/>
                <w:highlight w:val="yellow"/>
              </w:rPr>
            </w:pPr>
          </w:p>
        </w:tc>
      </w:tr>
      <w:tr w:rsidR="00C7533C" w:rsidRPr="009D73B4" w14:paraId="21AF3639" w14:textId="77777777">
        <w:tc>
          <w:tcPr>
            <w:tcW w:w="809" w:type="dxa"/>
            <w:tcBorders>
              <w:top w:val="single" w:sz="6" w:space="0" w:color="000000"/>
              <w:left w:val="single" w:sz="6" w:space="0" w:color="000000"/>
              <w:bottom w:val="single" w:sz="6" w:space="0" w:color="000000"/>
              <w:right w:val="single" w:sz="6" w:space="0" w:color="000000"/>
            </w:tcBorders>
          </w:tcPr>
          <w:p w14:paraId="64AD8D14"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66D298FF"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Benefits (MERC)  specify here      </w:t>
            </w:r>
          </w:p>
        </w:tc>
        <w:tc>
          <w:tcPr>
            <w:tcW w:w="3057" w:type="dxa"/>
            <w:tcBorders>
              <w:top w:val="single" w:sz="6" w:space="0" w:color="000000"/>
              <w:left w:val="single" w:sz="6" w:space="0" w:color="000000"/>
              <w:bottom w:val="single" w:sz="6" w:space="0" w:color="000000"/>
              <w:right w:val="single" w:sz="6" w:space="0" w:color="000000"/>
            </w:tcBorders>
          </w:tcPr>
          <w:p w14:paraId="5BC20B85"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15% of admin wages</w:t>
            </w:r>
          </w:p>
        </w:tc>
        <w:tc>
          <w:tcPr>
            <w:tcW w:w="1198" w:type="dxa"/>
            <w:tcBorders>
              <w:top w:val="single" w:sz="6" w:space="0" w:color="000000"/>
              <w:left w:val="single" w:sz="6" w:space="0" w:color="000000"/>
              <w:bottom w:val="single" w:sz="6" w:space="0" w:color="000000"/>
              <w:right w:val="single" w:sz="6" w:space="0" w:color="000000"/>
            </w:tcBorders>
          </w:tcPr>
          <w:p w14:paraId="26941EB9"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17,280.00</w:t>
            </w:r>
          </w:p>
        </w:tc>
        <w:tc>
          <w:tcPr>
            <w:tcW w:w="35" w:type="dxa"/>
            <w:vAlign w:val="center"/>
          </w:tcPr>
          <w:p w14:paraId="1DA6542E" w14:textId="77777777" w:rsidR="00C7533C" w:rsidRPr="009D73B4" w:rsidRDefault="00C7533C" w:rsidP="002B19C6">
            <w:pPr>
              <w:ind w:left="0" w:hanging="2"/>
              <w:rPr>
                <w:sz w:val="20"/>
                <w:szCs w:val="20"/>
                <w:highlight w:val="yellow"/>
              </w:rPr>
            </w:pPr>
          </w:p>
        </w:tc>
      </w:tr>
      <w:tr w:rsidR="00C7533C" w:rsidRPr="009D73B4" w14:paraId="599C6E8C"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3E985D98"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Total Administrative</w:t>
            </w:r>
          </w:p>
        </w:tc>
        <w:tc>
          <w:tcPr>
            <w:tcW w:w="1198" w:type="dxa"/>
            <w:tcBorders>
              <w:top w:val="single" w:sz="6" w:space="0" w:color="000000"/>
              <w:left w:val="single" w:sz="6" w:space="0" w:color="000000"/>
              <w:bottom w:val="single" w:sz="6" w:space="0" w:color="000000"/>
              <w:right w:val="single" w:sz="6" w:space="0" w:color="000000"/>
            </w:tcBorders>
          </w:tcPr>
          <w:p w14:paraId="0BB43259"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$172,080.00</w:t>
            </w:r>
          </w:p>
        </w:tc>
        <w:tc>
          <w:tcPr>
            <w:tcW w:w="35" w:type="dxa"/>
            <w:vAlign w:val="center"/>
          </w:tcPr>
          <w:p w14:paraId="3041E394" w14:textId="77777777" w:rsidR="00C7533C" w:rsidRPr="009D73B4" w:rsidRDefault="00C7533C" w:rsidP="002B19C6">
            <w:pPr>
              <w:ind w:left="0" w:hanging="2"/>
              <w:rPr>
                <w:sz w:val="20"/>
                <w:szCs w:val="20"/>
                <w:highlight w:val="yellow"/>
              </w:rPr>
            </w:pPr>
          </w:p>
        </w:tc>
      </w:tr>
      <w:tr w:rsidR="00C7533C" w:rsidRPr="009D73B4" w14:paraId="15EE0382"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4A586566" w14:textId="77777777" w:rsidR="00C7533C" w:rsidRPr="009D73B4"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 </w:t>
            </w:r>
          </w:p>
          <w:p w14:paraId="66ED84FF" w14:textId="77777777" w:rsidR="00C7533C" w:rsidRPr="009D73B4"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Program Delivery</w:t>
            </w:r>
          </w:p>
        </w:tc>
        <w:tc>
          <w:tcPr>
            <w:tcW w:w="1198" w:type="dxa"/>
            <w:tcBorders>
              <w:top w:val="single" w:sz="6" w:space="0" w:color="000000"/>
              <w:left w:val="single" w:sz="6" w:space="0" w:color="000000"/>
              <w:bottom w:val="single" w:sz="6" w:space="0" w:color="000000"/>
              <w:right w:val="single" w:sz="6" w:space="0" w:color="000000"/>
            </w:tcBorders>
          </w:tcPr>
          <w:p w14:paraId="1721E545" w14:textId="77777777" w:rsidR="00C7533C" w:rsidRPr="009D73B4" w:rsidRDefault="002B19C6" w:rsidP="002B19C6">
            <w:pPr>
              <w:pBdr>
                <w:top w:val="nil"/>
                <w:left w:val="nil"/>
                <w:bottom w:val="nil"/>
                <w:right w:val="nil"/>
                <w:between w:val="nil"/>
              </w:pBdr>
              <w:spacing w:after="280" w:line="240" w:lineRule="auto"/>
              <w:ind w:left="0" w:hanging="2"/>
              <w:jc w:val="center"/>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 </w:t>
            </w:r>
          </w:p>
          <w:p w14:paraId="64FEC98D" w14:textId="77777777" w:rsidR="00C7533C" w:rsidRPr="009D73B4" w:rsidRDefault="002B19C6" w:rsidP="002B19C6">
            <w:pPr>
              <w:pBdr>
                <w:top w:val="nil"/>
                <w:left w:val="nil"/>
                <w:bottom w:val="nil"/>
                <w:right w:val="nil"/>
                <w:between w:val="nil"/>
              </w:pBdr>
              <w:spacing w:before="280" w:line="240" w:lineRule="auto"/>
              <w:ind w:left="0" w:hanging="2"/>
              <w:jc w:val="center"/>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 Amount</w:t>
            </w:r>
          </w:p>
        </w:tc>
        <w:tc>
          <w:tcPr>
            <w:tcW w:w="35" w:type="dxa"/>
            <w:vAlign w:val="center"/>
          </w:tcPr>
          <w:p w14:paraId="722B00AE" w14:textId="77777777" w:rsidR="00C7533C" w:rsidRPr="009D73B4" w:rsidRDefault="00C7533C" w:rsidP="002B19C6">
            <w:pPr>
              <w:ind w:left="0" w:hanging="2"/>
              <w:rPr>
                <w:sz w:val="20"/>
                <w:szCs w:val="20"/>
                <w:highlight w:val="yellow"/>
              </w:rPr>
            </w:pPr>
          </w:p>
        </w:tc>
      </w:tr>
      <w:tr w:rsidR="00C7533C" w:rsidRPr="009D73B4" w14:paraId="4DD9EB5D" w14:textId="77777777">
        <w:tc>
          <w:tcPr>
            <w:tcW w:w="809" w:type="dxa"/>
            <w:tcBorders>
              <w:top w:val="single" w:sz="6" w:space="0" w:color="000000"/>
              <w:left w:val="single" w:sz="6" w:space="0" w:color="000000"/>
              <w:bottom w:val="single" w:sz="6" w:space="0" w:color="000000"/>
              <w:right w:val="single" w:sz="6" w:space="0" w:color="000000"/>
            </w:tcBorders>
          </w:tcPr>
          <w:p w14:paraId="5F859C17"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Qty</w:t>
            </w:r>
          </w:p>
        </w:tc>
        <w:tc>
          <w:tcPr>
            <w:tcW w:w="3571" w:type="dxa"/>
            <w:tcBorders>
              <w:top w:val="single" w:sz="6" w:space="0" w:color="000000"/>
              <w:left w:val="single" w:sz="6" w:space="0" w:color="000000"/>
              <w:bottom w:val="single" w:sz="6" w:space="0" w:color="000000"/>
              <w:right w:val="single" w:sz="6" w:space="0" w:color="000000"/>
            </w:tcBorders>
          </w:tcPr>
          <w:p w14:paraId="162F509C"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 xml:space="preserve">Job Title or Item Description. </w:t>
            </w:r>
            <w:r w:rsidRPr="009D73B4">
              <w:rPr>
                <w:rFonts w:ascii="Arial" w:eastAsia="Arial" w:hAnsi="Arial" w:cs="Arial"/>
                <w:color w:val="000000"/>
                <w:sz w:val="20"/>
                <w:szCs w:val="20"/>
                <w:highlight w:val="yellow"/>
              </w:rPr>
              <w:t>All staff (e.g. ESL Instructors, Employment Outreach Co-</w:t>
            </w:r>
            <w:proofErr w:type="spellStart"/>
            <w:r w:rsidRPr="009D73B4">
              <w:rPr>
                <w:rFonts w:ascii="Arial" w:eastAsia="Arial" w:hAnsi="Arial" w:cs="Arial"/>
                <w:color w:val="000000"/>
                <w:sz w:val="20"/>
                <w:szCs w:val="20"/>
                <w:highlight w:val="yellow"/>
              </w:rPr>
              <w:t>ordinator</w:t>
            </w:r>
            <w:proofErr w:type="spellEnd"/>
            <w:r w:rsidRPr="009D73B4">
              <w:rPr>
                <w:rFonts w:ascii="Arial" w:eastAsia="Arial" w:hAnsi="Arial" w:cs="Arial"/>
                <w:color w:val="000000"/>
                <w:sz w:val="20"/>
                <w:szCs w:val="20"/>
                <w:highlight w:val="yellow"/>
              </w:rPr>
              <w:t xml:space="preserve"> etc.)</w:t>
            </w:r>
          </w:p>
        </w:tc>
        <w:tc>
          <w:tcPr>
            <w:tcW w:w="3057" w:type="dxa"/>
            <w:tcBorders>
              <w:top w:val="single" w:sz="6" w:space="0" w:color="000000"/>
              <w:left w:val="single" w:sz="6" w:space="0" w:color="000000"/>
              <w:bottom w:val="single" w:sz="6" w:space="0" w:color="000000"/>
              <w:right w:val="single" w:sz="6" w:space="0" w:color="000000"/>
            </w:tcBorders>
          </w:tcPr>
          <w:p w14:paraId="5E0A0FD3"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b/>
                <w:color w:val="000000"/>
                <w:sz w:val="20"/>
                <w:szCs w:val="20"/>
                <w:highlight w:val="yellow"/>
              </w:rPr>
              <w:t>Details (e.g. $/</w:t>
            </w:r>
            <w:proofErr w:type="spellStart"/>
            <w:r w:rsidRPr="009D73B4">
              <w:rPr>
                <w:rFonts w:ascii="Arial" w:eastAsia="Arial" w:hAnsi="Arial" w:cs="Arial"/>
                <w:b/>
                <w:color w:val="000000"/>
                <w:sz w:val="20"/>
                <w:szCs w:val="20"/>
                <w:highlight w:val="yellow"/>
              </w:rPr>
              <w:t>hr</w:t>
            </w:r>
            <w:proofErr w:type="spellEnd"/>
            <w:r w:rsidRPr="009D73B4">
              <w:rPr>
                <w:rFonts w:ascii="Arial" w:eastAsia="Arial" w:hAnsi="Arial" w:cs="Arial"/>
                <w:b/>
                <w:color w:val="000000"/>
                <w:sz w:val="20"/>
                <w:szCs w:val="20"/>
                <w:highlight w:val="yellow"/>
              </w:rPr>
              <w:t xml:space="preserve"> x #hrs x #wks, $/</w:t>
            </w:r>
            <w:proofErr w:type="spellStart"/>
            <w:r w:rsidRPr="009D73B4">
              <w:rPr>
                <w:rFonts w:ascii="Arial" w:eastAsia="Arial" w:hAnsi="Arial" w:cs="Arial"/>
                <w:b/>
                <w:color w:val="000000"/>
                <w:sz w:val="20"/>
                <w:szCs w:val="20"/>
                <w:highlight w:val="yellow"/>
              </w:rPr>
              <w:t>mths</w:t>
            </w:r>
            <w:proofErr w:type="spellEnd"/>
            <w:r w:rsidRPr="009D73B4">
              <w:rPr>
                <w:rFonts w:ascii="Arial" w:eastAsia="Arial" w:hAnsi="Arial" w:cs="Arial"/>
                <w:b/>
                <w:color w:val="000000"/>
                <w:sz w:val="20"/>
                <w:szCs w:val="20"/>
                <w:highlight w:val="yellow"/>
              </w:rPr>
              <w:t xml:space="preserve"> x #mths)</w:t>
            </w:r>
          </w:p>
        </w:tc>
        <w:tc>
          <w:tcPr>
            <w:tcW w:w="1198" w:type="dxa"/>
            <w:tcBorders>
              <w:top w:val="single" w:sz="6" w:space="0" w:color="000000"/>
              <w:left w:val="single" w:sz="6" w:space="0" w:color="000000"/>
              <w:bottom w:val="single" w:sz="6" w:space="0" w:color="000000"/>
              <w:right w:val="single" w:sz="6" w:space="0" w:color="000000"/>
            </w:tcBorders>
          </w:tcPr>
          <w:p w14:paraId="3DD1135A"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 w:type="dxa"/>
            <w:vAlign w:val="center"/>
          </w:tcPr>
          <w:p w14:paraId="42C6D796" w14:textId="77777777" w:rsidR="00C7533C" w:rsidRPr="009D73B4" w:rsidRDefault="00C7533C" w:rsidP="002B19C6">
            <w:pPr>
              <w:ind w:left="0" w:hanging="2"/>
              <w:rPr>
                <w:sz w:val="20"/>
                <w:szCs w:val="20"/>
                <w:highlight w:val="yellow"/>
              </w:rPr>
            </w:pPr>
          </w:p>
        </w:tc>
      </w:tr>
      <w:tr w:rsidR="00C7533C" w:rsidRPr="009D73B4" w14:paraId="0794D65F" w14:textId="77777777">
        <w:tc>
          <w:tcPr>
            <w:tcW w:w="809" w:type="dxa"/>
            <w:tcBorders>
              <w:top w:val="single" w:sz="6" w:space="0" w:color="000000"/>
              <w:left w:val="single" w:sz="6" w:space="0" w:color="000000"/>
              <w:bottom w:val="single" w:sz="6" w:space="0" w:color="000000"/>
              <w:right w:val="single" w:sz="6" w:space="0" w:color="000000"/>
            </w:tcBorders>
          </w:tcPr>
          <w:p w14:paraId="01757EE0"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w:t>
            </w:r>
          </w:p>
        </w:tc>
        <w:tc>
          <w:tcPr>
            <w:tcW w:w="3571" w:type="dxa"/>
            <w:tcBorders>
              <w:top w:val="single" w:sz="6" w:space="0" w:color="000000"/>
              <w:left w:val="single" w:sz="6" w:space="0" w:color="000000"/>
              <w:bottom w:val="single" w:sz="6" w:space="0" w:color="000000"/>
              <w:right w:val="single" w:sz="6" w:space="0" w:color="000000"/>
            </w:tcBorders>
          </w:tcPr>
          <w:p w14:paraId="0F9E64C7"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Pharmacy Educator</w:t>
            </w:r>
          </w:p>
        </w:tc>
        <w:tc>
          <w:tcPr>
            <w:tcW w:w="3057" w:type="dxa"/>
            <w:tcBorders>
              <w:top w:val="single" w:sz="6" w:space="0" w:color="000000"/>
              <w:left w:val="single" w:sz="6" w:space="0" w:color="000000"/>
              <w:bottom w:val="single" w:sz="6" w:space="0" w:color="000000"/>
              <w:right w:val="single" w:sz="6" w:space="0" w:color="000000"/>
            </w:tcBorders>
          </w:tcPr>
          <w:p w14:paraId="459DAE49"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6hrs/wkx24mthsx 4wks x $60/</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+ 3hrs/</w:t>
            </w:r>
            <w:proofErr w:type="spellStart"/>
            <w:r w:rsidRPr="009D73B4">
              <w:rPr>
                <w:rFonts w:ascii="Arial" w:eastAsia="Arial" w:hAnsi="Arial" w:cs="Arial"/>
                <w:color w:val="000000"/>
                <w:sz w:val="20"/>
                <w:szCs w:val="20"/>
                <w:highlight w:val="yellow"/>
              </w:rPr>
              <w:t>wk</w:t>
            </w:r>
            <w:proofErr w:type="spellEnd"/>
            <w:r w:rsidRPr="009D73B4">
              <w:rPr>
                <w:rFonts w:ascii="Arial" w:eastAsia="Arial" w:hAnsi="Arial" w:cs="Arial"/>
                <w:color w:val="000000"/>
                <w:sz w:val="20"/>
                <w:szCs w:val="20"/>
                <w:highlight w:val="yellow"/>
              </w:rPr>
              <w:t xml:space="preserve"> prep timex24mthsx $60    </w:t>
            </w:r>
          </w:p>
        </w:tc>
        <w:tc>
          <w:tcPr>
            <w:tcW w:w="1198" w:type="dxa"/>
            <w:tcBorders>
              <w:top w:val="single" w:sz="6" w:space="0" w:color="000000"/>
              <w:left w:val="single" w:sz="6" w:space="0" w:color="000000"/>
              <w:bottom w:val="single" w:sz="6" w:space="0" w:color="000000"/>
              <w:right w:val="single" w:sz="6" w:space="0" w:color="000000"/>
            </w:tcBorders>
          </w:tcPr>
          <w:p w14:paraId="26C66F23"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51,840.00</w:t>
            </w:r>
          </w:p>
        </w:tc>
        <w:tc>
          <w:tcPr>
            <w:tcW w:w="35" w:type="dxa"/>
            <w:vAlign w:val="center"/>
          </w:tcPr>
          <w:p w14:paraId="6E1831B3" w14:textId="77777777" w:rsidR="00C7533C" w:rsidRPr="009D73B4" w:rsidRDefault="00C7533C" w:rsidP="002B19C6">
            <w:pPr>
              <w:ind w:left="0" w:hanging="2"/>
              <w:rPr>
                <w:sz w:val="20"/>
                <w:szCs w:val="20"/>
                <w:highlight w:val="yellow"/>
              </w:rPr>
            </w:pPr>
          </w:p>
        </w:tc>
      </w:tr>
      <w:tr w:rsidR="00C7533C" w:rsidRPr="009D73B4" w14:paraId="290A1A5A" w14:textId="77777777">
        <w:tc>
          <w:tcPr>
            <w:tcW w:w="809" w:type="dxa"/>
            <w:tcBorders>
              <w:top w:val="single" w:sz="6" w:space="0" w:color="000000"/>
              <w:left w:val="single" w:sz="6" w:space="0" w:color="000000"/>
              <w:bottom w:val="single" w:sz="6" w:space="0" w:color="000000"/>
              <w:right w:val="single" w:sz="6" w:space="0" w:color="000000"/>
            </w:tcBorders>
          </w:tcPr>
          <w:p w14:paraId="4D50AF57"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w:t>
            </w:r>
          </w:p>
        </w:tc>
        <w:tc>
          <w:tcPr>
            <w:tcW w:w="3571" w:type="dxa"/>
            <w:tcBorders>
              <w:top w:val="single" w:sz="6" w:space="0" w:color="000000"/>
              <w:left w:val="single" w:sz="6" w:space="0" w:color="000000"/>
              <w:bottom w:val="single" w:sz="6" w:space="0" w:color="000000"/>
              <w:right w:val="single" w:sz="6" w:space="0" w:color="000000"/>
            </w:tcBorders>
          </w:tcPr>
          <w:p w14:paraId="64982752"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ESL Instructor</w:t>
            </w:r>
          </w:p>
        </w:tc>
        <w:tc>
          <w:tcPr>
            <w:tcW w:w="3057" w:type="dxa"/>
            <w:tcBorders>
              <w:top w:val="single" w:sz="6" w:space="0" w:color="000000"/>
              <w:left w:val="single" w:sz="6" w:space="0" w:color="000000"/>
              <w:bottom w:val="single" w:sz="6" w:space="0" w:color="000000"/>
              <w:right w:val="single" w:sz="6" w:space="0" w:color="000000"/>
            </w:tcBorders>
          </w:tcPr>
          <w:p w14:paraId="612448C5"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6hrs/wkx24mthsx 4wks x $50/</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+ 3hrs/</w:t>
            </w:r>
            <w:proofErr w:type="spellStart"/>
            <w:r w:rsidRPr="009D73B4">
              <w:rPr>
                <w:rFonts w:ascii="Arial" w:eastAsia="Arial" w:hAnsi="Arial" w:cs="Arial"/>
                <w:color w:val="000000"/>
                <w:sz w:val="20"/>
                <w:szCs w:val="20"/>
                <w:highlight w:val="yellow"/>
              </w:rPr>
              <w:t>wk</w:t>
            </w:r>
            <w:proofErr w:type="spellEnd"/>
            <w:r w:rsidRPr="009D73B4">
              <w:rPr>
                <w:rFonts w:ascii="Arial" w:eastAsia="Arial" w:hAnsi="Arial" w:cs="Arial"/>
                <w:color w:val="000000"/>
                <w:sz w:val="20"/>
                <w:szCs w:val="20"/>
                <w:highlight w:val="yellow"/>
              </w:rPr>
              <w:t xml:space="preserve"> prep timex24mthsx $50   </w:t>
            </w:r>
          </w:p>
        </w:tc>
        <w:tc>
          <w:tcPr>
            <w:tcW w:w="1198" w:type="dxa"/>
            <w:tcBorders>
              <w:top w:val="single" w:sz="6" w:space="0" w:color="000000"/>
              <w:left w:val="single" w:sz="6" w:space="0" w:color="000000"/>
              <w:bottom w:val="single" w:sz="6" w:space="0" w:color="000000"/>
              <w:right w:val="single" w:sz="6" w:space="0" w:color="000000"/>
            </w:tcBorders>
          </w:tcPr>
          <w:p w14:paraId="112CAE39"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43,200.00 </w:t>
            </w:r>
          </w:p>
        </w:tc>
        <w:tc>
          <w:tcPr>
            <w:tcW w:w="35" w:type="dxa"/>
            <w:vAlign w:val="center"/>
          </w:tcPr>
          <w:p w14:paraId="54E11D2A" w14:textId="77777777" w:rsidR="00C7533C" w:rsidRPr="009D73B4" w:rsidRDefault="00C7533C" w:rsidP="002B19C6">
            <w:pPr>
              <w:ind w:left="0" w:hanging="2"/>
              <w:rPr>
                <w:sz w:val="20"/>
                <w:szCs w:val="20"/>
                <w:highlight w:val="yellow"/>
              </w:rPr>
            </w:pPr>
          </w:p>
        </w:tc>
      </w:tr>
      <w:tr w:rsidR="00C7533C" w:rsidRPr="009D73B4" w14:paraId="2ED95BF1" w14:textId="77777777">
        <w:tc>
          <w:tcPr>
            <w:tcW w:w="809" w:type="dxa"/>
            <w:tcBorders>
              <w:top w:val="single" w:sz="6" w:space="0" w:color="000000"/>
              <w:left w:val="single" w:sz="6" w:space="0" w:color="000000"/>
              <w:bottom w:val="single" w:sz="6" w:space="0" w:color="000000"/>
              <w:right w:val="single" w:sz="6" w:space="0" w:color="000000"/>
            </w:tcBorders>
          </w:tcPr>
          <w:p w14:paraId="7284AC0C"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5</w:t>
            </w:r>
          </w:p>
        </w:tc>
        <w:tc>
          <w:tcPr>
            <w:tcW w:w="3571" w:type="dxa"/>
            <w:tcBorders>
              <w:top w:val="single" w:sz="6" w:space="0" w:color="000000"/>
              <w:left w:val="single" w:sz="6" w:space="0" w:color="000000"/>
              <w:bottom w:val="single" w:sz="6" w:space="0" w:color="000000"/>
              <w:right w:val="single" w:sz="6" w:space="0" w:color="000000"/>
            </w:tcBorders>
          </w:tcPr>
          <w:p w14:paraId="713ECF3B"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Advisory Committee Members</w:t>
            </w:r>
          </w:p>
        </w:tc>
        <w:tc>
          <w:tcPr>
            <w:tcW w:w="3057" w:type="dxa"/>
            <w:tcBorders>
              <w:top w:val="single" w:sz="6" w:space="0" w:color="000000"/>
              <w:left w:val="single" w:sz="6" w:space="0" w:color="000000"/>
              <w:bottom w:val="single" w:sz="6" w:space="0" w:color="000000"/>
              <w:right w:val="single" w:sz="6" w:space="0" w:color="000000"/>
            </w:tcBorders>
          </w:tcPr>
          <w:p w14:paraId="753A7DDA"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7 meetings x $100 x up to 8 members (honoraria)</w:t>
            </w:r>
          </w:p>
        </w:tc>
        <w:tc>
          <w:tcPr>
            <w:tcW w:w="1198" w:type="dxa"/>
            <w:tcBorders>
              <w:top w:val="single" w:sz="6" w:space="0" w:color="000000"/>
              <w:left w:val="single" w:sz="6" w:space="0" w:color="000000"/>
              <w:bottom w:val="single" w:sz="6" w:space="0" w:color="000000"/>
              <w:right w:val="single" w:sz="6" w:space="0" w:color="000000"/>
            </w:tcBorders>
          </w:tcPr>
          <w:p w14:paraId="32E4F296"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5600.00</w:t>
            </w:r>
          </w:p>
        </w:tc>
        <w:tc>
          <w:tcPr>
            <w:tcW w:w="35" w:type="dxa"/>
            <w:vAlign w:val="center"/>
          </w:tcPr>
          <w:p w14:paraId="31126E5D" w14:textId="77777777" w:rsidR="00C7533C" w:rsidRPr="009D73B4" w:rsidRDefault="00C7533C" w:rsidP="002B19C6">
            <w:pPr>
              <w:ind w:left="0" w:hanging="2"/>
              <w:rPr>
                <w:sz w:val="20"/>
                <w:szCs w:val="20"/>
                <w:highlight w:val="yellow"/>
              </w:rPr>
            </w:pPr>
          </w:p>
        </w:tc>
      </w:tr>
      <w:tr w:rsidR="00C7533C" w:rsidRPr="009D73B4" w14:paraId="374C0AC4" w14:textId="77777777">
        <w:tc>
          <w:tcPr>
            <w:tcW w:w="809" w:type="dxa"/>
            <w:tcBorders>
              <w:top w:val="single" w:sz="6" w:space="0" w:color="000000"/>
              <w:left w:val="single" w:sz="6" w:space="0" w:color="000000"/>
              <w:bottom w:val="single" w:sz="6" w:space="0" w:color="000000"/>
              <w:right w:val="single" w:sz="6" w:space="0" w:color="000000"/>
            </w:tcBorders>
          </w:tcPr>
          <w:p w14:paraId="6C1254D9"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w:t>
            </w:r>
          </w:p>
        </w:tc>
        <w:tc>
          <w:tcPr>
            <w:tcW w:w="3571" w:type="dxa"/>
            <w:tcBorders>
              <w:top w:val="single" w:sz="6" w:space="0" w:color="000000"/>
              <w:left w:val="single" w:sz="6" w:space="0" w:color="000000"/>
              <w:bottom w:val="single" w:sz="6" w:space="0" w:color="000000"/>
              <w:right w:val="single" w:sz="6" w:space="0" w:color="000000"/>
            </w:tcBorders>
          </w:tcPr>
          <w:p w14:paraId="5737FC53"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Pharmacy Educator</w:t>
            </w:r>
          </w:p>
        </w:tc>
        <w:tc>
          <w:tcPr>
            <w:tcW w:w="3057" w:type="dxa"/>
            <w:tcBorders>
              <w:top w:val="single" w:sz="6" w:space="0" w:color="000000"/>
              <w:left w:val="single" w:sz="6" w:space="0" w:color="000000"/>
              <w:bottom w:val="single" w:sz="6" w:space="0" w:color="000000"/>
              <w:right w:val="single" w:sz="6" w:space="0" w:color="000000"/>
            </w:tcBorders>
          </w:tcPr>
          <w:p w14:paraId="2BFF4CF2"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6hrs/</w:t>
            </w:r>
            <w:proofErr w:type="spellStart"/>
            <w:r w:rsidRPr="009D73B4">
              <w:rPr>
                <w:rFonts w:ascii="Arial" w:eastAsia="Arial" w:hAnsi="Arial" w:cs="Arial"/>
                <w:color w:val="000000"/>
                <w:sz w:val="20"/>
                <w:szCs w:val="20"/>
                <w:highlight w:val="yellow"/>
              </w:rPr>
              <w:t>wk</w:t>
            </w:r>
            <w:proofErr w:type="spellEnd"/>
            <w:r w:rsidRPr="009D73B4">
              <w:rPr>
                <w:rFonts w:ascii="Arial" w:eastAsia="Arial" w:hAnsi="Arial" w:cs="Arial"/>
                <w:color w:val="000000"/>
                <w:sz w:val="20"/>
                <w:szCs w:val="20"/>
                <w:highlight w:val="yellow"/>
              </w:rPr>
              <w:t xml:space="preserve"> x 24mthsx 4wks x $60/</w:t>
            </w:r>
            <w:proofErr w:type="spellStart"/>
            <w:r w:rsidRPr="009D73B4">
              <w:rPr>
                <w:rFonts w:ascii="Arial" w:eastAsia="Arial" w:hAnsi="Arial" w:cs="Arial"/>
                <w:color w:val="000000"/>
                <w:sz w:val="20"/>
                <w:szCs w:val="20"/>
                <w:highlight w:val="yellow"/>
              </w:rPr>
              <w:t>hr</w:t>
            </w:r>
            <w:proofErr w:type="spellEnd"/>
            <w:r w:rsidRPr="009D73B4">
              <w:rPr>
                <w:rFonts w:ascii="Arial" w:eastAsia="Arial" w:hAnsi="Arial" w:cs="Arial"/>
                <w:color w:val="000000"/>
                <w:sz w:val="20"/>
                <w:szCs w:val="20"/>
                <w:highlight w:val="yellow"/>
              </w:rPr>
              <w:t xml:space="preserve"> + 3hrs/</w:t>
            </w:r>
            <w:proofErr w:type="spellStart"/>
            <w:r w:rsidRPr="009D73B4">
              <w:rPr>
                <w:rFonts w:ascii="Arial" w:eastAsia="Arial" w:hAnsi="Arial" w:cs="Arial"/>
                <w:color w:val="000000"/>
                <w:sz w:val="20"/>
                <w:szCs w:val="20"/>
                <w:highlight w:val="yellow"/>
              </w:rPr>
              <w:t>wk</w:t>
            </w:r>
            <w:proofErr w:type="spellEnd"/>
            <w:r w:rsidRPr="009D73B4">
              <w:rPr>
                <w:rFonts w:ascii="Arial" w:eastAsia="Arial" w:hAnsi="Arial" w:cs="Arial"/>
                <w:color w:val="000000"/>
                <w:sz w:val="20"/>
                <w:szCs w:val="20"/>
                <w:highlight w:val="yellow"/>
              </w:rPr>
              <w:t xml:space="preserve"> prep timex24mthsx $60    </w:t>
            </w:r>
          </w:p>
        </w:tc>
        <w:tc>
          <w:tcPr>
            <w:tcW w:w="1198" w:type="dxa"/>
            <w:tcBorders>
              <w:top w:val="single" w:sz="6" w:space="0" w:color="000000"/>
              <w:left w:val="single" w:sz="6" w:space="0" w:color="000000"/>
              <w:bottom w:val="single" w:sz="6" w:space="0" w:color="000000"/>
              <w:right w:val="single" w:sz="6" w:space="0" w:color="000000"/>
            </w:tcBorders>
          </w:tcPr>
          <w:p w14:paraId="046E7709"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51,840.00</w:t>
            </w:r>
          </w:p>
        </w:tc>
        <w:tc>
          <w:tcPr>
            <w:tcW w:w="35" w:type="dxa"/>
            <w:vAlign w:val="center"/>
          </w:tcPr>
          <w:p w14:paraId="2DE403A5" w14:textId="77777777" w:rsidR="00C7533C" w:rsidRPr="009D73B4" w:rsidRDefault="00C7533C" w:rsidP="002B19C6">
            <w:pPr>
              <w:ind w:left="0" w:hanging="2"/>
              <w:rPr>
                <w:sz w:val="20"/>
                <w:szCs w:val="20"/>
                <w:highlight w:val="yellow"/>
              </w:rPr>
            </w:pPr>
          </w:p>
        </w:tc>
      </w:tr>
      <w:tr w:rsidR="00C7533C" w:rsidRPr="009D73B4" w14:paraId="244109EF" w14:textId="77777777">
        <w:tc>
          <w:tcPr>
            <w:tcW w:w="809" w:type="dxa"/>
            <w:tcBorders>
              <w:top w:val="single" w:sz="6" w:space="0" w:color="000000"/>
              <w:left w:val="single" w:sz="6" w:space="0" w:color="000000"/>
              <w:bottom w:val="single" w:sz="6" w:space="0" w:color="000000"/>
              <w:right w:val="single" w:sz="6" w:space="0" w:color="000000"/>
            </w:tcBorders>
          </w:tcPr>
          <w:p w14:paraId="0236E82D"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130739A4"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Classroom Rental    </w:t>
            </w:r>
          </w:p>
        </w:tc>
        <w:tc>
          <w:tcPr>
            <w:tcW w:w="3057" w:type="dxa"/>
            <w:tcBorders>
              <w:top w:val="single" w:sz="6" w:space="0" w:color="000000"/>
              <w:left w:val="single" w:sz="6" w:space="0" w:color="000000"/>
              <w:bottom w:val="single" w:sz="6" w:space="0" w:color="000000"/>
              <w:right w:val="single" w:sz="6" w:space="0" w:color="000000"/>
            </w:tcBorders>
          </w:tcPr>
          <w:p w14:paraId="5C17038F"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Pharmacy Lab and 2classrooms x 2 times/</w:t>
            </w:r>
            <w:proofErr w:type="spellStart"/>
            <w:r w:rsidRPr="009D73B4">
              <w:rPr>
                <w:rFonts w:ascii="Arial" w:eastAsia="Arial" w:hAnsi="Arial" w:cs="Arial"/>
                <w:color w:val="000000"/>
                <w:sz w:val="20"/>
                <w:szCs w:val="20"/>
                <w:highlight w:val="yellow"/>
              </w:rPr>
              <w:t>wk</w:t>
            </w:r>
            <w:proofErr w:type="spellEnd"/>
            <w:r w:rsidRPr="009D73B4">
              <w:rPr>
                <w:rFonts w:ascii="Arial" w:eastAsia="Arial" w:hAnsi="Arial" w:cs="Arial"/>
                <w:color w:val="000000"/>
                <w:sz w:val="20"/>
                <w:szCs w:val="20"/>
                <w:highlight w:val="yellow"/>
              </w:rPr>
              <w:t xml:space="preserve"> x $1,000/</w:t>
            </w:r>
            <w:proofErr w:type="spellStart"/>
            <w:r w:rsidRPr="009D73B4">
              <w:rPr>
                <w:rFonts w:ascii="Arial" w:eastAsia="Arial" w:hAnsi="Arial" w:cs="Arial"/>
                <w:color w:val="000000"/>
                <w:sz w:val="20"/>
                <w:szCs w:val="20"/>
                <w:highlight w:val="yellow"/>
              </w:rPr>
              <w:t>mthx</w:t>
            </w:r>
            <w:proofErr w:type="spellEnd"/>
            <w:r w:rsidRPr="009D73B4">
              <w:rPr>
                <w:rFonts w:ascii="Arial" w:eastAsia="Arial" w:hAnsi="Arial" w:cs="Arial"/>
                <w:color w:val="000000"/>
                <w:sz w:val="20"/>
                <w:szCs w:val="20"/>
                <w:highlight w:val="yellow"/>
              </w:rPr>
              <w:t xml:space="preserve"> 20mths</w:t>
            </w:r>
          </w:p>
        </w:tc>
        <w:tc>
          <w:tcPr>
            <w:tcW w:w="1198" w:type="dxa"/>
            <w:tcBorders>
              <w:top w:val="single" w:sz="6" w:space="0" w:color="000000"/>
              <w:left w:val="single" w:sz="6" w:space="0" w:color="000000"/>
              <w:bottom w:val="single" w:sz="6" w:space="0" w:color="000000"/>
              <w:right w:val="single" w:sz="6" w:space="0" w:color="000000"/>
            </w:tcBorders>
          </w:tcPr>
          <w:p w14:paraId="2625849C"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20,000.00 </w:t>
            </w:r>
          </w:p>
        </w:tc>
        <w:tc>
          <w:tcPr>
            <w:tcW w:w="35" w:type="dxa"/>
            <w:vAlign w:val="center"/>
          </w:tcPr>
          <w:p w14:paraId="62431CDC" w14:textId="77777777" w:rsidR="00C7533C" w:rsidRPr="009D73B4" w:rsidRDefault="00C7533C" w:rsidP="002B19C6">
            <w:pPr>
              <w:ind w:left="0" w:hanging="2"/>
              <w:rPr>
                <w:sz w:val="20"/>
                <w:szCs w:val="20"/>
                <w:highlight w:val="yellow"/>
              </w:rPr>
            </w:pPr>
          </w:p>
        </w:tc>
      </w:tr>
      <w:tr w:rsidR="00C7533C" w:rsidRPr="009D73B4" w14:paraId="4EBF5E8A" w14:textId="77777777">
        <w:tc>
          <w:tcPr>
            <w:tcW w:w="809" w:type="dxa"/>
            <w:tcBorders>
              <w:top w:val="single" w:sz="6" w:space="0" w:color="000000"/>
              <w:left w:val="single" w:sz="6" w:space="0" w:color="000000"/>
              <w:bottom w:val="single" w:sz="6" w:space="0" w:color="000000"/>
              <w:right w:val="single" w:sz="6" w:space="0" w:color="000000"/>
            </w:tcBorders>
          </w:tcPr>
          <w:p w14:paraId="7ADA28FF"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4B462F80"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Class Materials and Supplies      </w:t>
            </w:r>
          </w:p>
        </w:tc>
        <w:tc>
          <w:tcPr>
            <w:tcW w:w="3057" w:type="dxa"/>
            <w:tcBorders>
              <w:top w:val="single" w:sz="6" w:space="0" w:color="000000"/>
              <w:left w:val="single" w:sz="6" w:space="0" w:color="000000"/>
              <w:bottom w:val="single" w:sz="6" w:space="0" w:color="000000"/>
              <w:right w:val="single" w:sz="6" w:space="0" w:color="000000"/>
            </w:tcBorders>
          </w:tcPr>
          <w:p w14:paraId="2899DE02"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$1,000 x30 students</w:t>
            </w:r>
          </w:p>
        </w:tc>
        <w:tc>
          <w:tcPr>
            <w:tcW w:w="1198" w:type="dxa"/>
            <w:tcBorders>
              <w:top w:val="single" w:sz="6" w:space="0" w:color="000000"/>
              <w:left w:val="single" w:sz="6" w:space="0" w:color="000000"/>
              <w:bottom w:val="single" w:sz="6" w:space="0" w:color="000000"/>
              <w:right w:val="single" w:sz="6" w:space="0" w:color="000000"/>
            </w:tcBorders>
          </w:tcPr>
          <w:p w14:paraId="4B6C0DA6"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   30,000.00  </w:t>
            </w:r>
          </w:p>
        </w:tc>
        <w:tc>
          <w:tcPr>
            <w:tcW w:w="35" w:type="dxa"/>
            <w:vAlign w:val="center"/>
          </w:tcPr>
          <w:p w14:paraId="49E398E2" w14:textId="77777777" w:rsidR="00C7533C" w:rsidRPr="009D73B4" w:rsidRDefault="00C7533C" w:rsidP="002B19C6">
            <w:pPr>
              <w:ind w:left="0" w:hanging="2"/>
              <w:rPr>
                <w:sz w:val="20"/>
                <w:szCs w:val="20"/>
                <w:highlight w:val="yellow"/>
              </w:rPr>
            </w:pPr>
          </w:p>
        </w:tc>
      </w:tr>
      <w:tr w:rsidR="00C7533C" w:rsidRPr="009D73B4" w14:paraId="61CD96FB" w14:textId="77777777">
        <w:tc>
          <w:tcPr>
            <w:tcW w:w="809" w:type="dxa"/>
            <w:tcBorders>
              <w:top w:val="single" w:sz="6" w:space="0" w:color="000000"/>
              <w:left w:val="single" w:sz="6" w:space="0" w:color="000000"/>
              <w:bottom w:val="single" w:sz="6" w:space="0" w:color="000000"/>
              <w:right w:val="single" w:sz="6" w:space="0" w:color="000000"/>
            </w:tcBorders>
          </w:tcPr>
          <w:p w14:paraId="12673AC1"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29DFA9D7"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xml:space="preserve">Photocopying      </w:t>
            </w:r>
          </w:p>
        </w:tc>
        <w:tc>
          <w:tcPr>
            <w:tcW w:w="3057" w:type="dxa"/>
            <w:tcBorders>
              <w:top w:val="single" w:sz="6" w:space="0" w:color="000000"/>
              <w:left w:val="single" w:sz="6" w:space="0" w:color="000000"/>
              <w:bottom w:val="single" w:sz="6" w:space="0" w:color="000000"/>
              <w:right w:val="single" w:sz="6" w:space="0" w:color="000000"/>
            </w:tcBorders>
          </w:tcPr>
          <w:p w14:paraId="43E078A0"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$50/</w:t>
            </w:r>
            <w:proofErr w:type="spellStart"/>
            <w:r w:rsidRPr="009D73B4">
              <w:rPr>
                <w:rFonts w:ascii="Arial" w:eastAsia="Arial" w:hAnsi="Arial" w:cs="Arial"/>
                <w:color w:val="000000"/>
                <w:sz w:val="20"/>
                <w:szCs w:val="20"/>
                <w:highlight w:val="yellow"/>
              </w:rPr>
              <w:t>mth</w:t>
            </w:r>
            <w:proofErr w:type="spellEnd"/>
            <w:r w:rsidRPr="009D73B4">
              <w:rPr>
                <w:rFonts w:ascii="Arial" w:eastAsia="Arial" w:hAnsi="Arial" w:cs="Arial"/>
                <w:color w:val="000000"/>
                <w:sz w:val="20"/>
                <w:szCs w:val="20"/>
                <w:highlight w:val="yellow"/>
              </w:rPr>
              <w:t xml:space="preserve"> x  30 students x 14mths</w:t>
            </w:r>
          </w:p>
        </w:tc>
        <w:tc>
          <w:tcPr>
            <w:tcW w:w="1198" w:type="dxa"/>
            <w:tcBorders>
              <w:top w:val="single" w:sz="6" w:space="0" w:color="000000"/>
              <w:left w:val="single" w:sz="6" w:space="0" w:color="000000"/>
              <w:bottom w:val="single" w:sz="6" w:space="0" w:color="000000"/>
              <w:right w:val="single" w:sz="6" w:space="0" w:color="000000"/>
            </w:tcBorders>
          </w:tcPr>
          <w:p w14:paraId="1C51B18A" w14:textId="77777777" w:rsidR="00C7533C" w:rsidRPr="009D73B4"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21,000</w:t>
            </w:r>
          </w:p>
        </w:tc>
        <w:tc>
          <w:tcPr>
            <w:tcW w:w="35" w:type="dxa"/>
            <w:vAlign w:val="center"/>
          </w:tcPr>
          <w:p w14:paraId="16287F21" w14:textId="77777777" w:rsidR="00C7533C" w:rsidRPr="009D73B4" w:rsidRDefault="00C7533C" w:rsidP="002B19C6">
            <w:pPr>
              <w:ind w:left="0" w:hanging="2"/>
              <w:rPr>
                <w:sz w:val="20"/>
                <w:szCs w:val="20"/>
                <w:highlight w:val="yellow"/>
              </w:rPr>
            </w:pPr>
          </w:p>
        </w:tc>
      </w:tr>
      <w:tr w:rsidR="00C7533C" w:rsidRPr="009D73B4" w14:paraId="48D57C4A" w14:textId="77777777">
        <w:tc>
          <w:tcPr>
            <w:tcW w:w="809" w:type="dxa"/>
            <w:tcBorders>
              <w:top w:val="single" w:sz="6" w:space="0" w:color="000000"/>
              <w:left w:val="single" w:sz="6" w:space="0" w:color="000000"/>
              <w:bottom w:val="single" w:sz="6" w:space="0" w:color="000000"/>
              <w:right w:val="single" w:sz="6" w:space="0" w:color="000000"/>
            </w:tcBorders>
          </w:tcPr>
          <w:p w14:paraId="2C6BD880"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48665AEC"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Telephone, fax and internet</w:t>
            </w:r>
          </w:p>
        </w:tc>
        <w:tc>
          <w:tcPr>
            <w:tcW w:w="3057" w:type="dxa"/>
            <w:vMerge w:val="restart"/>
            <w:tcBorders>
              <w:top w:val="single" w:sz="6" w:space="0" w:color="000000"/>
              <w:left w:val="single" w:sz="6" w:space="0" w:color="000000"/>
              <w:right w:val="single" w:sz="6" w:space="0" w:color="000000"/>
            </w:tcBorders>
          </w:tcPr>
          <w:p w14:paraId="50FF07E7" w14:textId="77777777" w:rsidR="00C7533C" w:rsidRPr="009D73B4"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$100/</w:t>
            </w:r>
            <w:proofErr w:type="spellStart"/>
            <w:r w:rsidRPr="009D73B4">
              <w:rPr>
                <w:rFonts w:ascii="Arial" w:eastAsia="Arial" w:hAnsi="Arial" w:cs="Arial"/>
                <w:color w:val="000000"/>
                <w:sz w:val="20"/>
                <w:szCs w:val="20"/>
                <w:highlight w:val="yellow"/>
              </w:rPr>
              <w:t>mth</w:t>
            </w:r>
            <w:proofErr w:type="spellEnd"/>
            <w:r w:rsidRPr="009D73B4">
              <w:rPr>
                <w:rFonts w:ascii="Arial" w:eastAsia="Arial" w:hAnsi="Arial" w:cs="Arial"/>
                <w:color w:val="000000"/>
                <w:sz w:val="20"/>
                <w:szCs w:val="20"/>
                <w:highlight w:val="yellow"/>
              </w:rPr>
              <w:t xml:space="preserve"> x24mths </w:t>
            </w:r>
          </w:p>
          <w:p w14:paraId="5561E1DE" w14:textId="77777777" w:rsidR="00C7533C" w:rsidRPr="009D73B4"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1198" w:type="dxa"/>
            <w:vMerge w:val="restart"/>
            <w:tcBorders>
              <w:top w:val="single" w:sz="6" w:space="0" w:color="000000"/>
              <w:left w:val="single" w:sz="6" w:space="0" w:color="000000"/>
              <w:right w:val="single" w:sz="6" w:space="0" w:color="000000"/>
            </w:tcBorders>
          </w:tcPr>
          <w:p w14:paraId="68A0BDF4" w14:textId="77777777" w:rsidR="00C7533C" w:rsidRPr="009D73B4" w:rsidRDefault="002B19C6" w:rsidP="002B19C6">
            <w:pPr>
              <w:pBdr>
                <w:top w:val="nil"/>
                <w:left w:val="nil"/>
                <w:bottom w:val="nil"/>
                <w:right w:val="nil"/>
                <w:between w:val="nil"/>
              </w:pBdr>
              <w:spacing w:after="280" w:line="240" w:lineRule="auto"/>
              <w:ind w:left="0" w:hanging="2"/>
              <w:jc w:val="center"/>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2,400.00</w:t>
            </w:r>
          </w:p>
          <w:p w14:paraId="48D3F40D" w14:textId="77777777" w:rsidR="00C7533C" w:rsidRPr="009D73B4"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p w14:paraId="222CCC41" w14:textId="77777777" w:rsidR="00C7533C" w:rsidRPr="009D73B4"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 w:type="dxa"/>
            <w:vAlign w:val="center"/>
          </w:tcPr>
          <w:p w14:paraId="5BE93A62" w14:textId="77777777" w:rsidR="00C7533C" w:rsidRPr="009D73B4" w:rsidRDefault="00C7533C" w:rsidP="002B19C6">
            <w:pPr>
              <w:ind w:left="0" w:hanging="2"/>
              <w:rPr>
                <w:sz w:val="20"/>
                <w:szCs w:val="20"/>
                <w:highlight w:val="yellow"/>
              </w:rPr>
            </w:pPr>
          </w:p>
        </w:tc>
      </w:tr>
      <w:tr w:rsidR="00C7533C" w:rsidRPr="009D73B4" w14:paraId="5B2DBABA" w14:textId="77777777">
        <w:tc>
          <w:tcPr>
            <w:tcW w:w="809" w:type="dxa"/>
            <w:tcBorders>
              <w:top w:val="single" w:sz="6" w:space="0" w:color="000000"/>
              <w:left w:val="single" w:sz="6" w:space="0" w:color="000000"/>
              <w:bottom w:val="single" w:sz="6" w:space="0" w:color="000000"/>
              <w:right w:val="single" w:sz="6" w:space="0" w:color="000000"/>
            </w:tcBorders>
          </w:tcPr>
          <w:p w14:paraId="7BFC34AB"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027B0D1B"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Computer software</w:t>
            </w:r>
          </w:p>
        </w:tc>
        <w:tc>
          <w:tcPr>
            <w:tcW w:w="3057" w:type="dxa"/>
            <w:vMerge/>
            <w:tcBorders>
              <w:top w:val="single" w:sz="6" w:space="0" w:color="000000"/>
              <w:left w:val="single" w:sz="6" w:space="0" w:color="000000"/>
              <w:right w:val="single" w:sz="6" w:space="0" w:color="000000"/>
            </w:tcBorders>
          </w:tcPr>
          <w:p w14:paraId="384BA73E"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1198" w:type="dxa"/>
            <w:vMerge/>
            <w:tcBorders>
              <w:top w:val="single" w:sz="6" w:space="0" w:color="000000"/>
              <w:left w:val="single" w:sz="6" w:space="0" w:color="000000"/>
              <w:right w:val="single" w:sz="6" w:space="0" w:color="000000"/>
            </w:tcBorders>
          </w:tcPr>
          <w:p w14:paraId="34B3F2EB"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35" w:type="dxa"/>
            <w:vAlign w:val="center"/>
          </w:tcPr>
          <w:p w14:paraId="7D34F5C7" w14:textId="77777777" w:rsidR="00C7533C" w:rsidRPr="009D73B4" w:rsidRDefault="00C7533C" w:rsidP="002B19C6">
            <w:pPr>
              <w:ind w:left="0" w:hanging="2"/>
              <w:rPr>
                <w:sz w:val="20"/>
                <w:szCs w:val="20"/>
                <w:highlight w:val="yellow"/>
              </w:rPr>
            </w:pPr>
          </w:p>
        </w:tc>
      </w:tr>
      <w:tr w:rsidR="00C7533C" w:rsidRPr="009D73B4" w14:paraId="2EF194D1" w14:textId="77777777">
        <w:tc>
          <w:tcPr>
            <w:tcW w:w="809" w:type="dxa"/>
            <w:tcBorders>
              <w:top w:val="single" w:sz="6" w:space="0" w:color="000000"/>
              <w:left w:val="single" w:sz="6" w:space="0" w:color="000000"/>
              <w:bottom w:val="single" w:sz="6" w:space="0" w:color="000000"/>
              <w:right w:val="single" w:sz="6" w:space="0" w:color="000000"/>
            </w:tcBorders>
          </w:tcPr>
          <w:p w14:paraId="2CA4ECA7"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52B32D47" w14:textId="77777777" w:rsidR="00C7533C" w:rsidRPr="009D73B4"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Utilities</w:t>
            </w:r>
          </w:p>
        </w:tc>
        <w:tc>
          <w:tcPr>
            <w:tcW w:w="3057" w:type="dxa"/>
            <w:vMerge/>
            <w:tcBorders>
              <w:top w:val="single" w:sz="6" w:space="0" w:color="000000"/>
              <w:left w:val="single" w:sz="6" w:space="0" w:color="000000"/>
              <w:right w:val="single" w:sz="6" w:space="0" w:color="000000"/>
            </w:tcBorders>
          </w:tcPr>
          <w:p w14:paraId="0B4020A7"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1198" w:type="dxa"/>
            <w:vMerge/>
            <w:tcBorders>
              <w:top w:val="single" w:sz="6" w:space="0" w:color="000000"/>
              <w:left w:val="single" w:sz="6" w:space="0" w:color="000000"/>
              <w:right w:val="single" w:sz="6" w:space="0" w:color="000000"/>
            </w:tcBorders>
          </w:tcPr>
          <w:p w14:paraId="1D7B270A" w14:textId="77777777" w:rsidR="00C7533C" w:rsidRPr="009D73B4"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highlight w:val="yellow"/>
              </w:rPr>
            </w:pPr>
          </w:p>
        </w:tc>
        <w:tc>
          <w:tcPr>
            <w:tcW w:w="35" w:type="dxa"/>
            <w:vAlign w:val="center"/>
          </w:tcPr>
          <w:p w14:paraId="4F904CB7" w14:textId="77777777" w:rsidR="00C7533C" w:rsidRPr="009D73B4" w:rsidRDefault="00C7533C" w:rsidP="002B19C6">
            <w:pPr>
              <w:ind w:left="0" w:hanging="2"/>
              <w:rPr>
                <w:sz w:val="20"/>
                <w:szCs w:val="20"/>
                <w:highlight w:val="yellow"/>
              </w:rPr>
            </w:pPr>
          </w:p>
        </w:tc>
      </w:tr>
      <w:tr w:rsidR="00C7533C" w14:paraId="0673A560" w14:textId="77777777">
        <w:tc>
          <w:tcPr>
            <w:tcW w:w="809" w:type="dxa"/>
            <w:tcBorders>
              <w:top w:val="single" w:sz="6" w:space="0" w:color="000000"/>
              <w:left w:val="single" w:sz="6" w:space="0" w:color="000000"/>
              <w:bottom w:val="single" w:sz="6" w:space="0" w:color="000000"/>
              <w:right w:val="single" w:sz="6" w:space="0" w:color="000000"/>
            </w:tcBorders>
          </w:tcPr>
          <w:p w14:paraId="157D6B25" w14:textId="77777777" w:rsidR="00C7533C" w:rsidRPr="009D73B4" w:rsidRDefault="002B19C6" w:rsidP="002B19C6">
            <w:pPr>
              <w:ind w:left="0" w:hanging="2"/>
              <w:rPr>
                <w:rFonts w:ascii="Arial" w:eastAsia="Arial" w:hAnsi="Arial" w:cs="Arial"/>
                <w:color w:val="000000"/>
                <w:sz w:val="20"/>
                <w:szCs w:val="20"/>
                <w:highlight w:val="yellow"/>
              </w:rPr>
            </w:pPr>
            <w:r w:rsidRPr="009D73B4">
              <w:rPr>
                <w:rFonts w:ascii="Arial" w:eastAsia="Arial" w:hAnsi="Arial" w:cs="Arial"/>
                <w:color w:val="000000"/>
                <w:sz w:val="20"/>
                <w:szCs w:val="20"/>
                <w:highlight w:val="yellow"/>
              </w:rPr>
              <w:t> </w:t>
            </w:r>
          </w:p>
        </w:tc>
        <w:tc>
          <w:tcPr>
            <w:tcW w:w="3571" w:type="dxa"/>
            <w:tcBorders>
              <w:top w:val="single" w:sz="6" w:space="0" w:color="000000"/>
              <w:left w:val="single" w:sz="6" w:space="0" w:color="000000"/>
              <w:bottom w:val="single" w:sz="6" w:space="0" w:color="000000"/>
              <w:right w:val="single" w:sz="6" w:space="0" w:color="000000"/>
            </w:tcBorders>
          </w:tcPr>
          <w:p w14:paraId="23DC24B6"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sidRPr="009D73B4">
              <w:rPr>
                <w:rFonts w:ascii="Arial" w:eastAsia="Arial" w:hAnsi="Arial" w:cs="Arial"/>
                <w:color w:val="000000"/>
                <w:sz w:val="20"/>
                <w:szCs w:val="20"/>
                <w:highlight w:val="yellow"/>
              </w:rPr>
              <w:t>Postage</w:t>
            </w:r>
          </w:p>
        </w:tc>
        <w:tc>
          <w:tcPr>
            <w:tcW w:w="3057" w:type="dxa"/>
            <w:tcBorders>
              <w:top w:val="single" w:sz="6" w:space="0" w:color="000000"/>
              <w:left w:val="single" w:sz="6" w:space="0" w:color="000000"/>
              <w:bottom w:val="single" w:sz="6" w:space="0" w:color="000000"/>
              <w:right w:val="single" w:sz="6" w:space="0" w:color="000000"/>
            </w:tcBorders>
          </w:tcPr>
          <w:p w14:paraId="79E427E6"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198" w:type="dxa"/>
            <w:tcBorders>
              <w:top w:val="single" w:sz="6" w:space="0" w:color="000000"/>
              <w:left w:val="single" w:sz="6" w:space="0" w:color="000000"/>
              <w:bottom w:val="single" w:sz="6" w:space="0" w:color="000000"/>
              <w:right w:val="single" w:sz="6" w:space="0" w:color="000000"/>
            </w:tcBorders>
          </w:tcPr>
          <w:p w14:paraId="566C1BCE"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 w:type="dxa"/>
            <w:vAlign w:val="center"/>
          </w:tcPr>
          <w:p w14:paraId="06971CD3" w14:textId="77777777" w:rsidR="00C7533C" w:rsidRDefault="00C7533C" w:rsidP="002B19C6">
            <w:pPr>
              <w:ind w:left="0" w:hanging="2"/>
              <w:rPr>
                <w:sz w:val="20"/>
                <w:szCs w:val="20"/>
              </w:rPr>
            </w:pPr>
          </w:p>
        </w:tc>
      </w:tr>
      <w:tr w:rsidR="00C7533C" w14:paraId="74C201A6" w14:textId="77777777">
        <w:tc>
          <w:tcPr>
            <w:tcW w:w="809" w:type="dxa"/>
            <w:tcBorders>
              <w:top w:val="single" w:sz="6" w:space="0" w:color="000000"/>
              <w:left w:val="single" w:sz="6" w:space="0" w:color="000000"/>
              <w:bottom w:val="single" w:sz="6" w:space="0" w:color="000000"/>
              <w:right w:val="single" w:sz="6" w:space="0" w:color="000000"/>
            </w:tcBorders>
          </w:tcPr>
          <w:p w14:paraId="1DB36F4A"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71" w:type="dxa"/>
            <w:tcBorders>
              <w:top w:val="single" w:sz="6" w:space="0" w:color="000000"/>
              <w:left w:val="single" w:sz="6" w:space="0" w:color="000000"/>
              <w:bottom w:val="single" w:sz="6" w:space="0" w:color="000000"/>
              <w:right w:val="single" w:sz="6" w:space="0" w:color="000000"/>
            </w:tcBorders>
          </w:tcPr>
          <w:p w14:paraId="5067AF24"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Travel</w:t>
            </w:r>
          </w:p>
        </w:tc>
        <w:tc>
          <w:tcPr>
            <w:tcW w:w="3057" w:type="dxa"/>
            <w:tcBorders>
              <w:top w:val="single" w:sz="6" w:space="0" w:color="000000"/>
              <w:left w:val="single" w:sz="6" w:space="0" w:color="000000"/>
              <w:bottom w:val="single" w:sz="6" w:space="0" w:color="000000"/>
              <w:right w:val="single" w:sz="6" w:space="0" w:color="000000"/>
            </w:tcBorders>
          </w:tcPr>
          <w:p w14:paraId="1D94B0FA"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Travel to Edmonton to ACP offices x 2 x 3people x $300    </w:t>
            </w:r>
          </w:p>
        </w:tc>
        <w:tc>
          <w:tcPr>
            <w:tcW w:w="1198" w:type="dxa"/>
            <w:tcBorders>
              <w:top w:val="single" w:sz="6" w:space="0" w:color="000000"/>
              <w:left w:val="single" w:sz="6" w:space="0" w:color="000000"/>
              <w:bottom w:val="single" w:sz="6" w:space="0" w:color="000000"/>
              <w:right w:val="single" w:sz="6" w:space="0" w:color="000000"/>
            </w:tcBorders>
          </w:tcPr>
          <w:p w14:paraId="05D75256"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1,800.00</w:t>
            </w:r>
          </w:p>
        </w:tc>
        <w:tc>
          <w:tcPr>
            <w:tcW w:w="35" w:type="dxa"/>
            <w:vAlign w:val="center"/>
          </w:tcPr>
          <w:p w14:paraId="2A1F701D" w14:textId="77777777" w:rsidR="00C7533C" w:rsidRDefault="00C7533C" w:rsidP="002B19C6">
            <w:pPr>
              <w:ind w:left="0" w:hanging="2"/>
              <w:rPr>
                <w:sz w:val="20"/>
                <w:szCs w:val="20"/>
              </w:rPr>
            </w:pPr>
          </w:p>
        </w:tc>
      </w:tr>
      <w:tr w:rsidR="00C7533C" w14:paraId="30CC3DAA" w14:textId="77777777">
        <w:tc>
          <w:tcPr>
            <w:tcW w:w="809" w:type="dxa"/>
            <w:tcBorders>
              <w:top w:val="single" w:sz="6" w:space="0" w:color="000000"/>
              <w:left w:val="single" w:sz="6" w:space="0" w:color="000000"/>
              <w:bottom w:val="single" w:sz="6" w:space="0" w:color="000000"/>
              <w:right w:val="single" w:sz="6" w:space="0" w:color="000000"/>
            </w:tcBorders>
          </w:tcPr>
          <w:p w14:paraId="28D17827"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71" w:type="dxa"/>
            <w:tcBorders>
              <w:top w:val="single" w:sz="6" w:space="0" w:color="000000"/>
              <w:left w:val="single" w:sz="6" w:space="0" w:color="000000"/>
              <w:bottom w:val="single" w:sz="6" w:space="0" w:color="000000"/>
              <w:right w:val="single" w:sz="6" w:space="0" w:color="000000"/>
            </w:tcBorders>
          </w:tcPr>
          <w:p w14:paraId="2CE5D950"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Professional Development</w:t>
            </w:r>
          </w:p>
        </w:tc>
        <w:tc>
          <w:tcPr>
            <w:tcW w:w="3057" w:type="dxa"/>
            <w:tcBorders>
              <w:top w:val="single" w:sz="6" w:space="0" w:color="000000"/>
              <w:left w:val="single" w:sz="6" w:space="0" w:color="000000"/>
              <w:bottom w:val="single" w:sz="6" w:space="0" w:color="000000"/>
              <w:right w:val="single" w:sz="6" w:space="0" w:color="000000"/>
            </w:tcBorders>
          </w:tcPr>
          <w:p w14:paraId="6F39C3A1"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Training – 4wksx6 hrsx1x50+1x60</w:t>
            </w:r>
          </w:p>
        </w:tc>
        <w:tc>
          <w:tcPr>
            <w:tcW w:w="1198" w:type="dxa"/>
            <w:tcBorders>
              <w:top w:val="single" w:sz="6" w:space="0" w:color="000000"/>
              <w:left w:val="single" w:sz="6" w:space="0" w:color="000000"/>
              <w:bottom w:val="single" w:sz="6" w:space="0" w:color="000000"/>
              <w:right w:val="single" w:sz="6" w:space="0" w:color="000000"/>
            </w:tcBorders>
          </w:tcPr>
          <w:p w14:paraId="46C7C1DD"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2,640.00</w:t>
            </w:r>
          </w:p>
        </w:tc>
        <w:tc>
          <w:tcPr>
            <w:tcW w:w="35" w:type="dxa"/>
            <w:vAlign w:val="center"/>
          </w:tcPr>
          <w:p w14:paraId="03EFCA41" w14:textId="77777777" w:rsidR="00C7533C" w:rsidRDefault="00C7533C" w:rsidP="002B19C6">
            <w:pPr>
              <w:ind w:left="0" w:hanging="2"/>
              <w:rPr>
                <w:sz w:val="20"/>
                <w:szCs w:val="20"/>
              </w:rPr>
            </w:pPr>
          </w:p>
        </w:tc>
      </w:tr>
      <w:tr w:rsidR="00C7533C" w14:paraId="47CB17DE" w14:textId="77777777">
        <w:tc>
          <w:tcPr>
            <w:tcW w:w="809" w:type="dxa"/>
            <w:tcBorders>
              <w:top w:val="single" w:sz="6" w:space="0" w:color="000000"/>
              <w:left w:val="single" w:sz="6" w:space="0" w:color="000000"/>
              <w:bottom w:val="single" w:sz="6" w:space="0" w:color="000000"/>
              <w:right w:val="single" w:sz="6" w:space="0" w:color="000000"/>
            </w:tcBorders>
          </w:tcPr>
          <w:p w14:paraId="5D86C630"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71" w:type="dxa"/>
            <w:tcBorders>
              <w:top w:val="single" w:sz="6" w:space="0" w:color="000000"/>
              <w:left w:val="single" w:sz="6" w:space="0" w:color="000000"/>
              <w:bottom w:val="single" w:sz="6" w:space="0" w:color="000000"/>
              <w:right w:val="single" w:sz="6" w:space="0" w:color="000000"/>
            </w:tcBorders>
          </w:tcPr>
          <w:p w14:paraId="517097B5"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Benefits (MERC)  specify here</w:t>
            </w:r>
          </w:p>
        </w:tc>
        <w:tc>
          <w:tcPr>
            <w:tcW w:w="3057" w:type="dxa"/>
            <w:tcBorders>
              <w:top w:val="single" w:sz="6" w:space="0" w:color="000000"/>
              <w:left w:val="single" w:sz="6" w:space="0" w:color="000000"/>
              <w:bottom w:val="single" w:sz="6" w:space="0" w:color="000000"/>
              <w:right w:val="single" w:sz="6" w:space="0" w:color="000000"/>
            </w:tcBorders>
          </w:tcPr>
          <w:p w14:paraId="36995F66"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15% of staff wages</w:t>
            </w:r>
          </w:p>
        </w:tc>
        <w:tc>
          <w:tcPr>
            <w:tcW w:w="1198" w:type="dxa"/>
            <w:tcBorders>
              <w:top w:val="single" w:sz="6" w:space="0" w:color="000000"/>
              <w:left w:val="single" w:sz="6" w:space="0" w:color="000000"/>
              <w:bottom w:val="single" w:sz="6" w:space="0" w:color="000000"/>
              <w:right w:val="single" w:sz="6" w:space="0" w:color="000000"/>
            </w:tcBorders>
          </w:tcPr>
          <w:p w14:paraId="063E0AA2" w14:textId="77777777" w:rsidR="00C7533C"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22,428.00</w:t>
            </w:r>
          </w:p>
        </w:tc>
        <w:tc>
          <w:tcPr>
            <w:tcW w:w="35" w:type="dxa"/>
            <w:vAlign w:val="center"/>
          </w:tcPr>
          <w:p w14:paraId="5F96A722" w14:textId="77777777" w:rsidR="00C7533C" w:rsidRDefault="00C7533C" w:rsidP="002B19C6">
            <w:pPr>
              <w:ind w:left="0" w:hanging="2"/>
              <w:rPr>
                <w:sz w:val="20"/>
                <w:szCs w:val="20"/>
              </w:rPr>
            </w:pPr>
          </w:p>
        </w:tc>
      </w:tr>
      <w:tr w:rsidR="00C7533C" w14:paraId="13F80D22"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5AB5453D" w14:textId="77777777" w:rsidR="00C7533C"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b/>
                <w:color w:val="000000"/>
                <w:sz w:val="20"/>
                <w:szCs w:val="20"/>
              </w:rPr>
              <w:lastRenderedPageBreak/>
              <w:t>Total Program Delivery</w:t>
            </w:r>
          </w:p>
        </w:tc>
        <w:tc>
          <w:tcPr>
            <w:tcW w:w="1198" w:type="dxa"/>
            <w:tcBorders>
              <w:top w:val="single" w:sz="6" w:space="0" w:color="000000"/>
              <w:left w:val="single" w:sz="6" w:space="0" w:color="000000"/>
              <w:bottom w:val="single" w:sz="6" w:space="0" w:color="000000"/>
              <w:right w:val="single" w:sz="6" w:space="0" w:color="000000"/>
            </w:tcBorders>
          </w:tcPr>
          <w:p w14:paraId="6758A6C4" w14:textId="77777777" w:rsidR="00C7533C"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$252,748.00</w:t>
            </w:r>
          </w:p>
        </w:tc>
        <w:tc>
          <w:tcPr>
            <w:tcW w:w="35" w:type="dxa"/>
            <w:vAlign w:val="center"/>
          </w:tcPr>
          <w:p w14:paraId="5B95CD12" w14:textId="77777777" w:rsidR="00C7533C" w:rsidRDefault="00C7533C" w:rsidP="002B19C6">
            <w:pPr>
              <w:ind w:left="0" w:hanging="2"/>
              <w:rPr>
                <w:sz w:val="20"/>
                <w:szCs w:val="20"/>
              </w:rPr>
            </w:pPr>
          </w:p>
        </w:tc>
      </w:tr>
      <w:tr w:rsidR="00C7533C" w14:paraId="000B4FF2"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5380F020"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 </w:t>
            </w:r>
          </w:p>
          <w:p w14:paraId="7BE8F200"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b/>
                <w:color w:val="000000"/>
                <w:sz w:val="20"/>
                <w:szCs w:val="20"/>
              </w:rPr>
              <w:t>Total Capital</w:t>
            </w:r>
          </w:p>
        </w:tc>
        <w:tc>
          <w:tcPr>
            <w:tcW w:w="1198" w:type="dxa"/>
            <w:tcBorders>
              <w:top w:val="single" w:sz="6" w:space="0" w:color="000000"/>
              <w:left w:val="single" w:sz="6" w:space="0" w:color="000000"/>
              <w:bottom w:val="single" w:sz="6" w:space="0" w:color="000000"/>
              <w:right w:val="single" w:sz="6" w:space="0" w:color="000000"/>
            </w:tcBorders>
          </w:tcPr>
          <w:p w14:paraId="3F8C8A50" w14:textId="77777777" w:rsidR="00C7533C" w:rsidRDefault="002B19C6" w:rsidP="002B19C6">
            <w:pPr>
              <w:pBdr>
                <w:top w:val="nil"/>
                <w:left w:val="nil"/>
                <w:bottom w:val="nil"/>
                <w:right w:val="nil"/>
                <w:between w:val="nil"/>
              </w:pBdr>
              <w:spacing w:after="28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w:t>
            </w:r>
          </w:p>
          <w:p w14:paraId="430458B5" w14:textId="77777777" w:rsidR="00C7533C" w:rsidRDefault="002B19C6" w:rsidP="002B19C6">
            <w:pPr>
              <w:pBdr>
                <w:top w:val="nil"/>
                <w:left w:val="nil"/>
                <w:bottom w:val="nil"/>
                <w:right w:val="nil"/>
                <w:between w:val="nil"/>
              </w:pBdr>
              <w:spacing w:before="28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Amount</w:t>
            </w:r>
          </w:p>
        </w:tc>
        <w:tc>
          <w:tcPr>
            <w:tcW w:w="35" w:type="dxa"/>
            <w:vAlign w:val="center"/>
          </w:tcPr>
          <w:p w14:paraId="5220BBB2" w14:textId="77777777" w:rsidR="00C7533C" w:rsidRDefault="00C7533C" w:rsidP="002B19C6">
            <w:pPr>
              <w:ind w:left="0" w:hanging="2"/>
              <w:rPr>
                <w:sz w:val="20"/>
                <w:szCs w:val="20"/>
              </w:rPr>
            </w:pPr>
          </w:p>
        </w:tc>
      </w:tr>
      <w:tr w:rsidR="00C7533C" w14:paraId="710D6774" w14:textId="77777777">
        <w:tc>
          <w:tcPr>
            <w:tcW w:w="809" w:type="dxa"/>
            <w:tcBorders>
              <w:top w:val="single" w:sz="6" w:space="0" w:color="000000"/>
              <w:left w:val="single" w:sz="6" w:space="0" w:color="000000"/>
              <w:bottom w:val="single" w:sz="6" w:space="0" w:color="000000"/>
              <w:right w:val="single" w:sz="6" w:space="0" w:color="000000"/>
            </w:tcBorders>
          </w:tcPr>
          <w:p w14:paraId="76F43B95" w14:textId="77777777" w:rsidR="00C7533C" w:rsidRDefault="002B19C6" w:rsidP="002B19C6">
            <w:pPr>
              <w:ind w:left="0" w:hanging="2"/>
              <w:rPr>
                <w:rFonts w:ascii="Arial" w:eastAsia="Arial" w:hAnsi="Arial" w:cs="Arial"/>
                <w:color w:val="000000"/>
                <w:sz w:val="20"/>
                <w:szCs w:val="20"/>
              </w:rPr>
            </w:pPr>
            <w:r>
              <w:rPr>
                <w:rFonts w:ascii="Arial" w:eastAsia="Arial" w:hAnsi="Arial" w:cs="Arial"/>
                <w:b/>
                <w:color w:val="000000"/>
                <w:sz w:val="20"/>
                <w:szCs w:val="20"/>
              </w:rPr>
              <w:t>Qty</w:t>
            </w:r>
          </w:p>
        </w:tc>
        <w:tc>
          <w:tcPr>
            <w:tcW w:w="3571" w:type="dxa"/>
            <w:tcBorders>
              <w:top w:val="single" w:sz="6" w:space="0" w:color="000000"/>
              <w:left w:val="single" w:sz="6" w:space="0" w:color="000000"/>
              <w:bottom w:val="single" w:sz="6" w:space="0" w:color="000000"/>
              <w:right w:val="single" w:sz="6" w:space="0" w:color="000000"/>
            </w:tcBorders>
          </w:tcPr>
          <w:p w14:paraId="65DBFE8B"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Item Description</w:t>
            </w:r>
          </w:p>
        </w:tc>
        <w:tc>
          <w:tcPr>
            <w:tcW w:w="3057" w:type="dxa"/>
            <w:tcBorders>
              <w:top w:val="single" w:sz="6" w:space="0" w:color="000000"/>
              <w:left w:val="single" w:sz="6" w:space="0" w:color="000000"/>
              <w:bottom w:val="single" w:sz="6" w:space="0" w:color="000000"/>
              <w:right w:val="single" w:sz="6" w:space="0" w:color="000000"/>
            </w:tcBorders>
          </w:tcPr>
          <w:p w14:paraId="0231F8D0"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Details</w:t>
            </w:r>
          </w:p>
        </w:tc>
        <w:tc>
          <w:tcPr>
            <w:tcW w:w="1198" w:type="dxa"/>
            <w:tcBorders>
              <w:top w:val="single" w:sz="6" w:space="0" w:color="000000"/>
              <w:left w:val="single" w:sz="6" w:space="0" w:color="000000"/>
              <w:bottom w:val="single" w:sz="6" w:space="0" w:color="000000"/>
              <w:right w:val="single" w:sz="6" w:space="0" w:color="000000"/>
            </w:tcBorders>
          </w:tcPr>
          <w:p w14:paraId="3CEEED34"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 w:type="dxa"/>
            <w:vAlign w:val="center"/>
          </w:tcPr>
          <w:p w14:paraId="13CB595B" w14:textId="77777777" w:rsidR="00C7533C" w:rsidRDefault="00C7533C" w:rsidP="002B19C6">
            <w:pPr>
              <w:ind w:left="0" w:hanging="2"/>
              <w:rPr>
                <w:sz w:val="20"/>
                <w:szCs w:val="20"/>
              </w:rPr>
            </w:pPr>
          </w:p>
        </w:tc>
      </w:tr>
      <w:tr w:rsidR="00C7533C" w14:paraId="6DACC4ED" w14:textId="77777777">
        <w:tc>
          <w:tcPr>
            <w:tcW w:w="809" w:type="dxa"/>
            <w:tcBorders>
              <w:top w:val="single" w:sz="6" w:space="0" w:color="000000"/>
              <w:left w:val="single" w:sz="6" w:space="0" w:color="000000"/>
              <w:bottom w:val="single" w:sz="6" w:space="0" w:color="000000"/>
              <w:right w:val="single" w:sz="6" w:space="0" w:color="000000"/>
            </w:tcBorders>
          </w:tcPr>
          <w:p w14:paraId="42F19EF9"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71" w:type="dxa"/>
            <w:tcBorders>
              <w:top w:val="single" w:sz="6" w:space="0" w:color="000000"/>
              <w:left w:val="single" w:sz="6" w:space="0" w:color="000000"/>
              <w:bottom w:val="single" w:sz="6" w:space="0" w:color="000000"/>
              <w:right w:val="single" w:sz="6" w:space="0" w:color="000000"/>
            </w:tcBorders>
          </w:tcPr>
          <w:p w14:paraId="2C6C7722"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p>
        </w:tc>
        <w:tc>
          <w:tcPr>
            <w:tcW w:w="3057" w:type="dxa"/>
            <w:tcBorders>
              <w:top w:val="single" w:sz="6" w:space="0" w:color="000000"/>
              <w:left w:val="single" w:sz="6" w:space="0" w:color="000000"/>
              <w:bottom w:val="single" w:sz="6" w:space="0" w:color="000000"/>
              <w:right w:val="single" w:sz="6" w:space="0" w:color="000000"/>
            </w:tcBorders>
          </w:tcPr>
          <w:p w14:paraId="547898DC"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31848564"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p>
        </w:tc>
        <w:tc>
          <w:tcPr>
            <w:tcW w:w="35" w:type="dxa"/>
            <w:vAlign w:val="center"/>
          </w:tcPr>
          <w:p w14:paraId="6D9C8D39" w14:textId="77777777" w:rsidR="00C7533C" w:rsidRDefault="00C7533C" w:rsidP="002B19C6">
            <w:pPr>
              <w:ind w:left="0" w:hanging="2"/>
              <w:rPr>
                <w:sz w:val="20"/>
                <w:szCs w:val="20"/>
              </w:rPr>
            </w:pPr>
          </w:p>
        </w:tc>
      </w:tr>
      <w:tr w:rsidR="00C7533C" w14:paraId="61606A97" w14:textId="77777777">
        <w:tc>
          <w:tcPr>
            <w:tcW w:w="809" w:type="dxa"/>
            <w:tcBorders>
              <w:top w:val="single" w:sz="6" w:space="0" w:color="000000"/>
              <w:left w:val="single" w:sz="6" w:space="0" w:color="000000"/>
              <w:bottom w:val="single" w:sz="6" w:space="0" w:color="000000"/>
              <w:right w:val="single" w:sz="6" w:space="0" w:color="000000"/>
            </w:tcBorders>
          </w:tcPr>
          <w:p w14:paraId="4D855984"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71" w:type="dxa"/>
            <w:tcBorders>
              <w:top w:val="single" w:sz="6" w:space="0" w:color="000000"/>
              <w:left w:val="single" w:sz="6" w:space="0" w:color="000000"/>
              <w:bottom w:val="single" w:sz="6" w:space="0" w:color="000000"/>
              <w:right w:val="single" w:sz="6" w:space="0" w:color="000000"/>
            </w:tcBorders>
          </w:tcPr>
          <w:p w14:paraId="25B29712"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NA</w:t>
            </w:r>
          </w:p>
        </w:tc>
        <w:tc>
          <w:tcPr>
            <w:tcW w:w="3057" w:type="dxa"/>
            <w:tcBorders>
              <w:top w:val="single" w:sz="6" w:space="0" w:color="000000"/>
              <w:left w:val="single" w:sz="6" w:space="0" w:color="000000"/>
              <w:bottom w:val="single" w:sz="6" w:space="0" w:color="000000"/>
              <w:right w:val="single" w:sz="6" w:space="0" w:color="000000"/>
            </w:tcBorders>
          </w:tcPr>
          <w:p w14:paraId="72856DD4"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3BBE45A"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p>
        </w:tc>
        <w:tc>
          <w:tcPr>
            <w:tcW w:w="35" w:type="dxa"/>
            <w:vAlign w:val="center"/>
          </w:tcPr>
          <w:p w14:paraId="675E05EE" w14:textId="77777777" w:rsidR="00C7533C" w:rsidRDefault="00C7533C" w:rsidP="002B19C6">
            <w:pPr>
              <w:ind w:left="0" w:hanging="2"/>
              <w:rPr>
                <w:sz w:val="20"/>
                <w:szCs w:val="20"/>
              </w:rPr>
            </w:pPr>
          </w:p>
        </w:tc>
      </w:tr>
      <w:tr w:rsidR="00C7533C" w14:paraId="46C78428"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2FC17F8B" w14:textId="77777777" w:rsidR="00C7533C" w:rsidRDefault="00C7533C" w:rsidP="002B19C6">
            <w:pPr>
              <w:widowControl w:val="0"/>
              <w:pBdr>
                <w:top w:val="nil"/>
                <w:left w:val="nil"/>
                <w:bottom w:val="nil"/>
                <w:right w:val="nil"/>
                <w:between w:val="nil"/>
              </w:pBdr>
              <w:spacing w:line="276" w:lineRule="auto"/>
              <w:ind w:left="0" w:hanging="2"/>
              <w:rPr>
                <w:sz w:val="20"/>
                <w:szCs w:val="20"/>
              </w:rPr>
            </w:pPr>
          </w:p>
          <w:tbl>
            <w:tblPr>
              <w:tblStyle w:val="a3"/>
              <w:tblW w:w="7407" w:type="dxa"/>
              <w:tblLayout w:type="fixed"/>
              <w:tblLook w:val="0000" w:firstRow="0" w:lastRow="0" w:firstColumn="0" w:lastColumn="0" w:noHBand="0" w:noVBand="0"/>
            </w:tblPr>
            <w:tblGrid>
              <w:gridCol w:w="7407"/>
            </w:tblGrid>
            <w:tr w:rsidR="00C7533C" w14:paraId="38B17527" w14:textId="77777777">
              <w:trPr>
                <w:trHeight w:val="358"/>
              </w:trPr>
              <w:tc>
                <w:tcPr>
                  <w:tcW w:w="7407" w:type="dxa"/>
                </w:tcPr>
                <w:p w14:paraId="608DCC4B" w14:textId="77777777" w:rsidR="00C7533C"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b/>
                      <w:color w:val="000000"/>
                      <w:sz w:val="20"/>
                      <w:szCs w:val="20"/>
                    </w:rPr>
                    <w:t>Total Capital</w:t>
                  </w:r>
                  <w:r>
                    <w:rPr>
                      <w:rFonts w:ascii="Arial" w:eastAsia="Arial" w:hAnsi="Arial" w:cs="Arial"/>
                      <w:color w:val="000000"/>
                      <w:sz w:val="20"/>
                      <w:szCs w:val="20"/>
                    </w:rPr>
                    <w:br/>
                  </w:r>
                  <w:r>
                    <w:rPr>
                      <w:rFonts w:ascii="Arial" w:eastAsia="Arial" w:hAnsi="Arial" w:cs="Arial"/>
                      <w:b/>
                      <w:color w:val="000000"/>
                      <w:sz w:val="20"/>
                      <w:szCs w:val="20"/>
                    </w:rPr>
                    <w:t xml:space="preserve">      </w:t>
                  </w:r>
                  <w:r>
                    <w:rPr>
                      <w:rFonts w:ascii="Arial" w:eastAsia="Arial" w:hAnsi="Arial" w:cs="Arial"/>
                      <w:color w:val="000000"/>
                      <w:sz w:val="20"/>
                      <w:szCs w:val="20"/>
                    </w:rPr>
                    <w:br/>
                  </w:r>
                  <w:r>
                    <w:rPr>
                      <w:rFonts w:ascii="Arial" w:eastAsia="Arial" w:hAnsi="Arial" w:cs="Arial"/>
                      <w:b/>
                      <w:color w:val="000000"/>
                      <w:sz w:val="20"/>
                      <w:szCs w:val="20"/>
                    </w:rPr>
                    <w:t xml:space="preserve">      </w:t>
                  </w:r>
                </w:p>
              </w:tc>
            </w:tr>
          </w:tbl>
          <w:p w14:paraId="0A4F7224" w14:textId="77777777" w:rsidR="00C7533C" w:rsidRDefault="00C7533C" w:rsidP="002B19C6">
            <w:pPr>
              <w:ind w:left="0" w:hanging="2"/>
              <w:rPr>
                <w:rFonts w:ascii="Arial" w:eastAsia="Arial" w:hAnsi="Arial" w:cs="Arial"/>
                <w:color w:val="000000"/>
                <w:sz w:val="20"/>
                <w:szCs w:val="20"/>
              </w:rPr>
            </w:pPr>
          </w:p>
          <w:tbl>
            <w:tblPr>
              <w:tblStyle w:val="a4"/>
              <w:tblW w:w="7406" w:type="dxa"/>
              <w:tblLayout w:type="fixed"/>
              <w:tblLook w:val="0000" w:firstRow="0" w:lastRow="0" w:firstColumn="0" w:lastColumn="0" w:noHBand="0" w:noVBand="0"/>
            </w:tblPr>
            <w:tblGrid>
              <w:gridCol w:w="759"/>
              <w:gridCol w:w="2284"/>
              <w:gridCol w:w="2742"/>
              <w:gridCol w:w="691"/>
              <w:gridCol w:w="930"/>
            </w:tblGrid>
            <w:tr w:rsidR="00C7533C" w14:paraId="28B9709D" w14:textId="77777777">
              <w:tc>
                <w:tcPr>
                  <w:tcW w:w="760" w:type="dxa"/>
                </w:tcPr>
                <w:p w14:paraId="6224543C"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2284" w:type="dxa"/>
                </w:tcPr>
                <w:p w14:paraId="3BF545B6"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2742" w:type="dxa"/>
                </w:tcPr>
                <w:p w14:paraId="46CA9578"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691" w:type="dxa"/>
                </w:tcPr>
                <w:p w14:paraId="618AFABA"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930" w:type="dxa"/>
                </w:tcPr>
                <w:p w14:paraId="28EADCDB"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r>
          </w:tbl>
          <w:p w14:paraId="5AE48A43" w14:textId="77777777" w:rsidR="00C7533C" w:rsidRDefault="00C7533C" w:rsidP="002B19C6">
            <w:pPr>
              <w:ind w:left="0" w:hanging="2"/>
              <w:rPr>
                <w:rFonts w:ascii="Arial" w:eastAsia="Arial" w:hAnsi="Arial" w:cs="Arial"/>
                <w:color w:val="000000"/>
                <w:sz w:val="20"/>
                <w:szCs w:val="20"/>
              </w:rPr>
            </w:pPr>
          </w:p>
          <w:tbl>
            <w:tblPr>
              <w:tblStyle w:val="a5"/>
              <w:tblW w:w="7406" w:type="dxa"/>
              <w:tblLayout w:type="fixed"/>
              <w:tblLook w:val="0000" w:firstRow="0" w:lastRow="0" w:firstColumn="0" w:lastColumn="0" w:noHBand="0" w:noVBand="0"/>
            </w:tblPr>
            <w:tblGrid>
              <w:gridCol w:w="759"/>
              <w:gridCol w:w="2284"/>
              <w:gridCol w:w="2742"/>
              <w:gridCol w:w="691"/>
              <w:gridCol w:w="930"/>
            </w:tblGrid>
            <w:tr w:rsidR="00C7533C" w14:paraId="6EBD33CF" w14:textId="77777777">
              <w:tc>
                <w:tcPr>
                  <w:tcW w:w="760" w:type="dxa"/>
                </w:tcPr>
                <w:p w14:paraId="721664FB"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2284" w:type="dxa"/>
                </w:tcPr>
                <w:p w14:paraId="767CAAE8"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2742" w:type="dxa"/>
                </w:tcPr>
                <w:p w14:paraId="60E8FD70"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691" w:type="dxa"/>
                </w:tcPr>
                <w:p w14:paraId="75335CF1"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c>
                <w:tcPr>
                  <w:tcW w:w="930" w:type="dxa"/>
                </w:tcPr>
                <w:p w14:paraId="2EE886CD"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tc>
            </w:tr>
          </w:tbl>
          <w:p w14:paraId="50F40DEB" w14:textId="77777777" w:rsidR="00C7533C" w:rsidRDefault="00C7533C" w:rsidP="002B19C6">
            <w:pPr>
              <w:ind w:left="0" w:hanging="2"/>
              <w:rPr>
                <w:rFonts w:ascii="Arial" w:eastAsia="Arial" w:hAnsi="Arial" w:cs="Arial"/>
                <w:color w:val="000000"/>
                <w:sz w:val="20"/>
                <w:szCs w:val="20"/>
              </w:rPr>
            </w:pPr>
          </w:p>
        </w:tc>
        <w:tc>
          <w:tcPr>
            <w:tcW w:w="1198" w:type="dxa"/>
            <w:tcBorders>
              <w:top w:val="single" w:sz="6" w:space="0" w:color="000000"/>
              <w:left w:val="single" w:sz="6" w:space="0" w:color="000000"/>
              <w:bottom w:val="single" w:sz="6" w:space="0" w:color="000000"/>
              <w:right w:val="single" w:sz="6" w:space="0" w:color="000000"/>
            </w:tcBorders>
          </w:tcPr>
          <w:p w14:paraId="77A52294" w14:textId="77777777" w:rsidR="00C7533C" w:rsidRDefault="00C7533C" w:rsidP="002B19C6">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6"/>
              <w:tblW w:w="1168" w:type="dxa"/>
              <w:tblLayout w:type="fixed"/>
              <w:tblLook w:val="0000" w:firstRow="0" w:lastRow="0" w:firstColumn="0" w:lastColumn="0" w:noHBand="0" w:noVBand="0"/>
            </w:tblPr>
            <w:tblGrid>
              <w:gridCol w:w="660"/>
              <w:gridCol w:w="508"/>
            </w:tblGrid>
            <w:tr w:rsidR="00C7533C" w14:paraId="672F749C" w14:textId="77777777">
              <w:tc>
                <w:tcPr>
                  <w:tcW w:w="660" w:type="dxa"/>
                </w:tcPr>
                <w:p w14:paraId="68F5CAF7"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br/>
                    <w:t>      NA</w:t>
                  </w:r>
                </w:p>
              </w:tc>
              <w:tc>
                <w:tcPr>
                  <w:tcW w:w="508" w:type="dxa"/>
                </w:tcPr>
                <w:p w14:paraId="26D46393"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p>
              </w:tc>
            </w:tr>
          </w:tbl>
          <w:p w14:paraId="007DCDA8" w14:textId="77777777" w:rsidR="00C7533C" w:rsidRDefault="00C7533C" w:rsidP="002B19C6">
            <w:pPr>
              <w:ind w:left="0" w:hanging="2"/>
              <w:rPr>
                <w:rFonts w:ascii="Arial" w:eastAsia="Arial" w:hAnsi="Arial" w:cs="Arial"/>
                <w:color w:val="000000"/>
                <w:sz w:val="20"/>
                <w:szCs w:val="20"/>
              </w:rPr>
            </w:pPr>
          </w:p>
        </w:tc>
        <w:tc>
          <w:tcPr>
            <w:tcW w:w="35" w:type="dxa"/>
            <w:tcBorders>
              <w:top w:val="single" w:sz="6" w:space="0" w:color="000000"/>
              <w:left w:val="single" w:sz="6" w:space="0" w:color="000000"/>
              <w:bottom w:val="single" w:sz="6" w:space="0" w:color="000000"/>
              <w:right w:val="single" w:sz="6" w:space="0" w:color="000000"/>
            </w:tcBorders>
          </w:tcPr>
          <w:p w14:paraId="450EA2D7" w14:textId="77777777" w:rsidR="00C7533C" w:rsidRDefault="00C7533C" w:rsidP="002B19C6">
            <w:pPr>
              <w:ind w:left="0" w:hanging="2"/>
              <w:rPr>
                <w:sz w:val="20"/>
                <w:szCs w:val="20"/>
              </w:rPr>
            </w:pPr>
          </w:p>
        </w:tc>
      </w:tr>
      <w:tr w:rsidR="00C7533C" w14:paraId="648143B3"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6CE2FCB8"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 </w:t>
            </w:r>
          </w:p>
          <w:p w14:paraId="67AC7CDD"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b/>
                <w:color w:val="000000"/>
                <w:sz w:val="20"/>
                <w:szCs w:val="20"/>
              </w:rPr>
              <w:t>Other</w:t>
            </w:r>
          </w:p>
        </w:tc>
        <w:tc>
          <w:tcPr>
            <w:tcW w:w="1198" w:type="dxa"/>
            <w:tcBorders>
              <w:top w:val="single" w:sz="6" w:space="0" w:color="000000"/>
              <w:left w:val="single" w:sz="6" w:space="0" w:color="000000"/>
              <w:bottom w:val="single" w:sz="6" w:space="0" w:color="000000"/>
              <w:right w:val="single" w:sz="6" w:space="0" w:color="000000"/>
            </w:tcBorders>
          </w:tcPr>
          <w:p w14:paraId="6A84B78A" w14:textId="77777777" w:rsidR="00C7533C" w:rsidRDefault="002B19C6" w:rsidP="002B19C6">
            <w:pPr>
              <w:pBdr>
                <w:top w:val="nil"/>
                <w:left w:val="nil"/>
                <w:bottom w:val="nil"/>
                <w:right w:val="nil"/>
                <w:between w:val="nil"/>
              </w:pBdr>
              <w:spacing w:after="28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w:t>
            </w:r>
          </w:p>
          <w:p w14:paraId="392074DE" w14:textId="77777777" w:rsidR="00C7533C" w:rsidRDefault="002B19C6" w:rsidP="002B19C6">
            <w:pPr>
              <w:pBdr>
                <w:top w:val="nil"/>
                <w:left w:val="nil"/>
                <w:bottom w:val="nil"/>
                <w:right w:val="nil"/>
                <w:between w:val="nil"/>
              </w:pBdr>
              <w:spacing w:before="28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Amount</w:t>
            </w:r>
          </w:p>
        </w:tc>
        <w:tc>
          <w:tcPr>
            <w:tcW w:w="35" w:type="dxa"/>
            <w:vAlign w:val="center"/>
          </w:tcPr>
          <w:p w14:paraId="3DD355C9" w14:textId="77777777" w:rsidR="00C7533C" w:rsidRDefault="00C7533C" w:rsidP="002B19C6">
            <w:pPr>
              <w:ind w:left="0" w:hanging="2"/>
              <w:rPr>
                <w:sz w:val="20"/>
                <w:szCs w:val="20"/>
              </w:rPr>
            </w:pPr>
          </w:p>
        </w:tc>
      </w:tr>
      <w:tr w:rsidR="00C7533C" w14:paraId="749817DF" w14:textId="77777777">
        <w:tc>
          <w:tcPr>
            <w:tcW w:w="809" w:type="dxa"/>
            <w:tcBorders>
              <w:top w:val="single" w:sz="6" w:space="0" w:color="000000"/>
              <w:left w:val="single" w:sz="6" w:space="0" w:color="000000"/>
              <w:bottom w:val="single" w:sz="6" w:space="0" w:color="000000"/>
              <w:right w:val="single" w:sz="6" w:space="0" w:color="000000"/>
            </w:tcBorders>
          </w:tcPr>
          <w:p w14:paraId="3E40803B" w14:textId="77777777" w:rsidR="00C7533C" w:rsidRDefault="002B19C6" w:rsidP="002B19C6">
            <w:pPr>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71" w:type="dxa"/>
            <w:tcBorders>
              <w:top w:val="single" w:sz="6" w:space="0" w:color="000000"/>
              <w:left w:val="single" w:sz="6" w:space="0" w:color="000000"/>
              <w:bottom w:val="single" w:sz="6" w:space="0" w:color="000000"/>
              <w:right w:val="single" w:sz="6" w:space="0" w:color="000000"/>
            </w:tcBorders>
          </w:tcPr>
          <w:p w14:paraId="776FB40B"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Indicate living allowance requirements</w:t>
            </w:r>
          </w:p>
        </w:tc>
        <w:tc>
          <w:tcPr>
            <w:tcW w:w="3057" w:type="dxa"/>
            <w:tcBorders>
              <w:top w:val="single" w:sz="6" w:space="0" w:color="000000"/>
              <w:left w:val="single" w:sz="6" w:space="0" w:color="000000"/>
              <w:bottom w:val="single" w:sz="6" w:space="0" w:color="000000"/>
              <w:right w:val="single" w:sz="6" w:space="0" w:color="000000"/>
            </w:tcBorders>
          </w:tcPr>
          <w:p w14:paraId="6BE72E4F"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How many learners at $1000 per month     </w:t>
            </w:r>
          </w:p>
        </w:tc>
        <w:tc>
          <w:tcPr>
            <w:tcW w:w="1198" w:type="dxa"/>
            <w:tcBorders>
              <w:top w:val="single" w:sz="6" w:space="0" w:color="000000"/>
              <w:left w:val="single" w:sz="6" w:space="0" w:color="000000"/>
              <w:bottom w:val="single" w:sz="6" w:space="0" w:color="000000"/>
              <w:right w:val="single" w:sz="6" w:space="0" w:color="000000"/>
            </w:tcBorders>
          </w:tcPr>
          <w:p w14:paraId="1ABD3846"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NA   </w:t>
            </w:r>
          </w:p>
        </w:tc>
        <w:tc>
          <w:tcPr>
            <w:tcW w:w="35" w:type="dxa"/>
            <w:vAlign w:val="center"/>
          </w:tcPr>
          <w:p w14:paraId="1A81F0B1" w14:textId="77777777" w:rsidR="00C7533C" w:rsidRDefault="00C7533C" w:rsidP="002B19C6">
            <w:pPr>
              <w:ind w:left="0" w:hanging="2"/>
              <w:rPr>
                <w:sz w:val="20"/>
                <w:szCs w:val="20"/>
              </w:rPr>
            </w:pPr>
          </w:p>
        </w:tc>
      </w:tr>
      <w:tr w:rsidR="00C7533C" w14:paraId="16234CCB"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7B083B9B" w14:textId="77777777" w:rsidR="00C7533C"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b/>
                <w:color w:val="000000"/>
                <w:sz w:val="20"/>
                <w:szCs w:val="20"/>
              </w:rPr>
              <w:t>Total Other</w:t>
            </w:r>
          </w:p>
        </w:tc>
        <w:tc>
          <w:tcPr>
            <w:tcW w:w="1198" w:type="dxa"/>
            <w:tcBorders>
              <w:top w:val="single" w:sz="6" w:space="0" w:color="000000"/>
              <w:left w:val="single" w:sz="6" w:space="0" w:color="000000"/>
              <w:bottom w:val="single" w:sz="6" w:space="0" w:color="000000"/>
              <w:right w:val="single" w:sz="6" w:space="0" w:color="000000"/>
            </w:tcBorders>
          </w:tcPr>
          <w:p w14:paraId="7AFFB128"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      </w:t>
            </w:r>
          </w:p>
        </w:tc>
        <w:tc>
          <w:tcPr>
            <w:tcW w:w="35" w:type="dxa"/>
            <w:vAlign w:val="center"/>
          </w:tcPr>
          <w:p w14:paraId="717AAFBA" w14:textId="77777777" w:rsidR="00C7533C" w:rsidRDefault="00C7533C" w:rsidP="002B19C6">
            <w:pPr>
              <w:ind w:left="0" w:hanging="2"/>
              <w:rPr>
                <w:sz w:val="20"/>
                <w:szCs w:val="20"/>
              </w:rPr>
            </w:pPr>
          </w:p>
        </w:tc>
      </w:tr>
      <w:tr w:rsidR="00C7533C" w14:paraId="46D62558"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2DF43516" w14:textId="77777777" w:rsidR="00C7533C" w:rsidRDefault="002B19C6" w:rsidP="002B19C6">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Total Eligible GST/HST:</w:t>
            </w:r>
            <w:r>
              <w:rPr>
                <w:rFonts w:ascii="Arial" w:eastAsia="Arial" w:hAnsi="Arial" w:cs="Arial"/>
                <w:color w:val="000000"/>
                <w:sz w:val="20"/>
                <w:szCs w:val="20"/>
              </w:rPr>
              <w:br/>
              <w:t xml:space="preserve">GST/HST paid on purchases less input tax credit/rebate: </w:t>
            </w:r>
          </w:p>
        </w:tc>
        <w:tc>
          <w:tcPr>
            <w:tcW w:w="1198" w:type="dxa"/>
            <w:tcBorders>
              <w:top w:val="single" w:sz="6" w:space="0" w:color="000000"/>
              <w:left w:val="single" w:sz="6" w:space="0" w:color="000000"/>
              <w:bottom w:val="single" w:sz="6" w:space="0" w:color="000000"/>
              <w:right w:val="single" w:sz="6" w:space="0" w:color="000000"/>
            </w:tcBorders>
          </w:tcPr>
          <w:p w14:paraId="3ADD6AFE" w14:textId="77777777" w:rsidR="00C7533C" w:rsidRDefault="002B19C6" w:rsidP="002B19C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35" w:type="dxa"/>
            <w:vAlign w:val="center"/>
          </w:tcPr>
          <w:p w14:paraId="56EE48EE" w14:textId="77777777" w:rsidR="00C7533C" w:rsidRDefault="00C7533C" w:rsidP="002B19C6">
            <w:pPr>
              <w:ind w:left="0" w:hanging="2"/>
              <w:rPr>
                <w:sz w:val="20"/>
                <w:szCs w:val="20"/>
              </w:rPr>
            </w:pPr>
          </w:p>
        </w:tc>
      </w:tr>
      <w:tr w:rsidR="00C7533C" w14:paraId="7C9678E4" w14:textId="77777777">
        <w:tc>
          <w:tcPr>
            <w:tcW w:w="7437" w:type="dxa"/>
            <w:gridSpan w:val="3"/>
            <w:tcBorders>
              <w:top w:val="single" w:sz="6" w:space="0" w:color="000000"/>
              <w:left w:val="single" w:sz="6" w:space="0" w:color="000000"/>
              <w:bottom w:val="single" w:sz="6" w:space="0" w:color="000000"/>
              <w:right w:val="single" w:sz="6" w:space="0" w:color="000000"/>
            </w:tcBorders>
          </w:tcPr>
          <w:p w14:paraId="3BAC30D4" w14:textId="77777777" w:rsidR="00C7533C" w:rsidRDefault="002B19C6" w:rsidP="002B19C6">
            <w:pPr>
              <w:pBdr>
                <w:top w:val="nil"/>
                <w:left w:val="nil"/>
                <w:bottom w:val="nil"/>
                <w:right w:val="nil"/>
                <w:between w:val="nil"/>
              </w:pBdr>
              <w:spacing w:after="280" w:line="240" w:lineRule="auto"/>
              <w:ind w:left="0" w:hanging="2"/>
              <w:jc w:val="right"/>
              <w:rPr>
                <w:rFonts w:ascii="Arial" w:eastAsia="Arial" w:hAnsi="Arial" w:cs="Arial"/>
                <w:color w:val="000000"/>
                <w:sz w:val="20"/>
                <w:szCs w:val="20"/>
              </w:rPr>
            </w:pPr>
            <w:r>
              <w:rPr>
                <w:rFonts w:ascii="Arial" w:eastAsia="Arial" w:hAnsi="Arial" w:cs="Arial"/>
                <w:b/>
                <w:color w:val="000000"/>
                <w:sz w:val="20"/>
                <w:szCs w:val="20"/>
              </w:rPr>
              <w:t> </w:t>
            </w:r>
          </w:p>
          <w:p w14:paraId="47BE4552" w14:textId="77777777" w:rsidR="00C7533C" w:rsidRDefault="002B19C6" w:rsidP="002B19C6">
            <w:pPr>
              <w:pBdr>
                <w:top w:val="nil"/>
                <w:left w:val="nil"/>
                <w:bottom w:val="nil"/>
                <w:right w:val="nil"/>
                <w:between w:val="nil"/>
              </w:pBdr>
              <w:spacing w:before="280" w:line="240" w:lineRule="auto"/>
              <w:ind w:left="0" w:hanging="2"/>
              <w:jc w:val="right"/>
              <w:rPr>
                <w:rFonts w:ascii="Arial" w:eastAsia="Arial" w:hAnsi="Arial" w:cs="Arial"/>
                <w:color w:val="000000"/>
                <w:sz w:val="20"/>
                <w:szCs w:val="20"/>
              </w:rPr>
            </w:pPr>
            <w:r>
              <w:rPr>
                <w:rFonts w:ascii="Arial" w:eastAsia="Arial" w:hAnsi="Arial" w:cs="Arial"/>
                <w:b/>
                <w:color w:val="000000"/>
                <w:sz w:val="20"/>
                <w:szCs w:val="20"/>
              </w:rPr>
              <w:t>Grand Total</w:t>
            </w:r>
          </w:p>
        </w:tc>
        <w:tc>
          <w:tcPr>
            <w:tcW w:w="1198" w:type="dxa"/>
            <w:tcBorders>
              <w:top w:val="single" w:sz="6" w:space="0" w:color="000000"/>
              <w:left w:val="single" w:sz="6" w:space="0" w:color="000000"/>
              <w:bottom w:val="single" w:sz="6" w:space="0" w:color="000000"/>
              <w:right w:val="single" w:sz="6" w:space="0" w:color="000000"/>
            </w:tcBorders>
          </w:tcPr>
          <w:p w14:paraId="68605206" w14:textId="77777777" w:rsidR="00C7533C" w:rsidRDefault="002B19C6" w:rsidP="002B19C6">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 </w:t>
            </w:r>
          </w:p>
          <w:p w14:paraId="5FD7D4B0" w14:textId="77777777" w:rsidR="00C7533C" w:rsidRDefault="002B19C6" w:rsidP="002B19C6">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b/>
                <w:color w:val="000000"/>
                <w:sz w:val="20"/>
                <w:szCs w:val="20"/>
              </w:rPr>
              <w:t>$424,828.00</w:t>
            </w:r>
          </w:p>
        </w:tc>
        <w:tc>
          <w:tcPr>
            <w:tcW w:w="35" w:type="dxa"/>
            <w:vAlign w:val="center"/>
          </w:tcPr>
          <w:p w14:paraId="2908EB2C" w14:textId="77777777" w:rsidR="00C7533C" w:rsidRDefault="00C7533C" w:rsidP="002B19C6">
            <w:pPr>
              <w:ind w:left="0" w:hanging="2"/>
              <w:rPr>
                <w:sz w:val="20"/>
                <w:szCs w:val="20"/>
              </w:rPr>
            </w:pPr>
          </w:p>
        </w:tc>
      </w:tr>
    </w:tbl>
    <w:p w14:paraId="121FD38A" w14:textId="77777777" w:rsidR="00C7533C" w:rsidRDefault="00C7533C"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bookmarkStart w:id="21" w:name="_heading=h.4i7ojhp" w:colFirst="0" w:colLast="0"/>
      <w:bookmarkEnd w:id="21"/>
    </w:p>
    <w:p w14:paraId="5BA73900"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Your Declaration:</w:t>
      </w:r>
    </w:p>
    <w:p w14:paraId="555B8BE3"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As an official with signing authority for the applying organization, I declare that the given information is accurate and </w:t>
      </w:r>
      <w:proofErr w:type="gramStart"/>
      <w:r>
        <w:rPr>
          <w:rFonts w:ascii="Arial" w:eastAsia="Arial" w:hAnsi="Arial" w:cs="Arial"/>
          <w:color w:val="000000"/>
          <w:sz w:val="20"/>
          <w:szCs w:val="20"/>
        </w:rPr>
        <w:t>complete</w:t>
      </w:r>
      <w:proofErr w:type="gramEnd"/>
      <w:r>
        <w:rPr>
          <w:rFonts w:ascii="Arial" w:eastAsia="Arial" w:hAnsi="Arial" w:cs="Arial"/>
          <w:color w:val="000000"/>
          <w:sz w:val="20"/>
          <w:szCs w:val="20"/>
        </w:rPr>
        <w:t xml:space="preserve"> and the application is being made by the organization named.</w:t>
      </w:r>
    </w:p>
    <w:p w14:paraId="0B50B93F"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Name (printed)</w:t>
      </w:r>
      <w:r>
        <w:rPr>
          <w:rFonts w:ascii="Arial" w:eastAsia="Arial" w:hAnsi="Arial" w:cs="Arial"/>
          <w:color w:val="000000"/>
          <w:sz w:val="20"/>
          <w:szCs w:val="20"/>
        </w:rPr>
        <w:t xml:space="preserve"> ______________ </w:t>
      </w:r>
    </w:p>
    <w:p w14:paraId="0232C7AA"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Position</w:t>
      </w:r>
      <w:r>
        <w:rPr>
          <w:rFonts w:ascii="Arial" w:eastAsia="Arial" w:hAnsi="Arial" w:cs="Arial"/>
          <w:color w:val="000000"/>
          <w:sz w:val="20"/>
          <w:szCs w:val="20"/>
        </w:rPr>
        <w:t xml:space="preserve"> _________________________</w:t>
      </w:r>
    </w:p>
    <w:p w14:paraId="0C3FEE84"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Signature:</w:t>
      </w:r>
      <w:r>
        <w:rPr>
          <w:rFonts w:ascii="Arial" w:eastAsia="Arial" w:hAnsi="Arial" w:cs="Arial"/>
          <w:color w:val="000000"/>
          <w:sz w:val="20"/>
          <w:szCs w:val="20"/>
        </w:rPr>
        <w:t xml:space="preserve"> _________________________ </w:t>
      </w:r>
    </w:p>
    <w:p w14:paraId="3F9CC368"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Date:</w:t>
      </w:r>
      <w:r>
        <w:rPr>
          <w:rFonts w:ascii="Arial" w:eastAsia="Arial" w:hAnsi="Arial" w:cs="Arial"/>
          <w:color w:val="000000"/>
          <w:sz w:val="20"/>
          <w:szCs w:val="20"/>
        </w:rPr>
        <w:t xml:space="preserve"> ____________________</w:t>
      </w:r>
    </w:p>
    <w:p w14:paraId="1FE2DD96" w14:textId="77777777" w:rsidR="00C7533C" w:rsidRDefault="002B19C6" w:rsidP="002B19C6">
      <w:pPr>
        <w:keepNext/>
        <w:pBdr>
          <w:top w:val="nil"/>
          <w:left w:val="nil"/>
          <w:bottom w:val="nil"/>
          <w:right w:val="nil"/>
          <w:between w:val="nil"/>
        </w:pBdr>
        <w:spacing w:before="240" w:after="60" w:line="240" w:lineRule="auto"/>
        <w:ind w:left="0" w:hanging="2"/>
        <w:jc w:val="center"/>
        <w:rPr>
          <w:color w:val="000000"/>
          <w:sz w:val="28"/>
          <w:szCs w:val="28"/>
        </w:rPr>
      </w:pPr>
      <w:r>
        <w:br w:type="page"/>
      </w:r>
    </w:p>
    <w:p w14:paraId="6B499D4B" w14:textId="77777777" w:rsidR="00C7533C" w:rsidRDefault="002B19C6" w:rsidP="002B19C6">
      <w:pPr>
        <w:keepNext/>
        <w:pBdr>
          <w:top w:val="nil"/>
          <w:left w:val="nil"/>
          <w:bottom w:val="nil"/>
          <w:right w:val="nil"/>
          <w:between w:val="nil"/>
        </w:pBdr>
        <w:spacing w:before="240" w:after="60" w:line="240" w:lineRule="auto"/>
        <w:ind w:left="1" w:hanging="3"/>
        <w:jc w:val="center"/>
        <w:rPr>
          <w:color w:val="000000"/>
          <w:sz w:val="28"/>
          <w:szCs w:val="28"/>
        </w:rPr>
      </w:pPr>
      <w:proofErr w:type="spellStart"/>
      <w:r>
        <w:rPr>
          <w:color w:val="000000"/>
          <w:sz w:val="28"/>
          <w:szCs w:val="28"/>
        </w:rPr>
        <w:lastRenderedPageBreak/>
        <w:t>Apprendix</w:t>
      </w:r>
      <w:proofErr w:type="spellEnd"/>
      <w:r>
        <w:rPr>
          <w:color w:val="000000"/>
          <w:sz w:val="28"/>
          <w:szCs w:val="28"/>
        </w:rPr>
        <w:t xml:space="preserve"> # 1 - Practicum Sites and Employers</w:t>
      </w:r>
    </w:p>
    <w:p w14:paraId="27357532" w14:textId="77777777" w:rsidR="00C7533C" w:rsidRDefault="00C7533C" w:rsidP="002B19C6">
      <w:pPr>
        <w:ind w:left="0" w:hanging="2"/>
        <w:jc w:val="center"/>
        <w:rPr>
          <w:sz w:val="22"/>
          <w:szCs w:val="22"/>
          <w:u w:val="single"/>
        </w:rPr>
      </w:pPr>
    </w:p>
    <w:p w14:paraId="2B1631C3" w14:textId="77777777" w:rsidR="00C7533C" w:rsidRDefault="002B19C6" w:rsidP="002B19C6">
      <w:pPr>
        <w:numPr>
          <w:ilvl w:val="0"/>
          <w:numId w:val="6"/>
        </w:numPr>
        <w:ind w:left="0" w:hanging="2"/>
        <w:rPr>
          <w:sz w:val="22"/>
          <w:szCs w:val="22"/>
        </w:rPr>
      </w:pPr>
      <w:r>
        <w:rPr>
          <w:sz w:val="22"/>
          <w:szCs w:val="22"/>
        </w:rPr>
        <w:t>Shoppers Drug Mart (various locations throughout Alberta)</w:t>
      </w:r>
    </w:p>
    <w:p w14:paraId="1536D81A" w14:textId="77777777" w:rsidR="00C7533C" w:rsidRDefault="002B19C6" w:rsidP="002B19C6">
      <w:pPr>
        <w:numPr>
          <w:ilvl w:val="0"/>
          <w:numId w:val="6"/>
        </w:numPr>
        <w:ind w:left="0" w:hanging="2"/>
        <w:rPr>
          <w:sz w:val="22"/>
          <w:szCs w:val="22"/>
        </w:rPr>
      </w:pPr>
      <w:r>
        <w:rPr>
          <w:sz w:val="22"/>
          <w:szCs w:val="22"/>
        </w:rPr>
        <w:t>Super Drug Mart (various locations throughout Alberta)</w:t>
      </w:r>
    </w:p>
    <w:p w14:paraId="69050516" w14:textId="77777777" w:rsidR="00C7533C" w:rsidRDefault="002B19C6" w:rsidP="002B19C6">
      <w:pPr>
        <w:numPr>
          <w:ilvl w:val="0"/>
          <w:numId w:val="6"/>
        </w:numPr>
        <w:ind w:left="0" w:hanging="2"/>
        <w:rPr>
          <w:sz w:val="22"/>
          <w:szCs w:val="22"/>
        </w:rPr>
      </w:pPr>
      <w:r>
        <w:rPr>
          <w:sz w:val="22"/>
          <w:szCs w:val="22"/>
        </w:rPr>
        <w:t>Rexall Pharmacy (various locations throughout the city)</w:t>
      </w:r>
      <w:r>
        <w:rPr>
          <w:sz w:val="22"/>
          <w:szCs w:val="22"/>
        </w:rPr>
        <w:tab/>
      </w:r>
    </w:p>
    <w:p w14:paraId="3995BCA9" w14:textId="77777777" w:rsidR="00C7533C" w:rsidRDefault="002B19C6" w:rsidP="002B19C6">
      <w:pPr>
        <w:numPr>
          <w:ilvl w:val="0"/>
          <w:numId w:val="6"/>
        </w:numPr>
        <w:ind w:left="0" w:hanging="2"/>
        <w:rPr>
          <w:sz w:val="22"/>
          <w:szCs w:val="22"/>
        </w:rPr>
      </w:pPr>
      <w:r>
        <w:rPr>
          <w:sz w:val="22"/>
          <w:szCs w:val="22"/>
        </w:rPr>
        <w:t>Calgary Co-op (various locations throughout the city)</w:t>
      </w:r>
    </w:p>
    <w:p w14:paraId="7DA0441C" w14:textId="77777777" w:rsidR="00C7533C" w:rsidRDefault="002B19C6" w:rsidP="002B19C6">
      <w:pPr>
        <w:numPr>
          <w:ilvl w:val="0"/>
          <w:numId w:val="6"/>
        </w:numPr>
        <w:ind w:left="0" w:hanging="2"/>
        <w:rPr>
          <w:sz w:val="22"/>
          <w:szCs w:val="22"/>
        </w:rPr>
      </w:pPr>
      <w:r>
        <w:rPr>
          <w:sz w:val="22"/>
          <w:szCs w:val="22"/>
        </w:rPr>
        <w:t>Canada Safeway (various locations throughout Alberta)</w:t>
      </w:r>
    </w:p>
    <w:p w14:paraId="4EDC6765" w14:textId="77777777" w:rsidR="00C7533C" w:rsidRDefault="002B19C6" w:rsidP="002B19C6">
      <w:pPr>
        <w:numPr>
          <w:ilvl w:val="0"/>
          <w:numId w:val="6"/>
        </w:numPr>
        <w:ind w:left="0" w:hanging="2"/>
        <w:rPr>
          <w:sz w:val="22"/>
          <w:szCs w:val="22"/>
        </w:rPr>
      </w:pPr>
      <w:r>
        <w:rPr>
          <w:sz w:val="22"/>
          <w:szCs w:val="22"/>
        </w:rPr>
        <w:t>Pharmacy Plus</w:t>
      </w:r>
    </w:p>
    <w:p w14:paraId="699515DA" w14:textId="77777777" w:rsidR="00C7533C" w:rsidRDefault="002B19C6" w:rsidP="002B19C6">
      <w:pPr>
        <w:numPr>
          <w:ilvl w:val="0"/>
          <w:numId w:val="6"/>
        </w:numPr>
        <w:ind w:left="0" w:hanging="2"/>
        <w:rPr>
          <w:sz w:val="22"/>
          <w:szCs w:val="22"/>
        </w:rPr>
      </w:pPr>
      <w:r>
        <w:rPr>
          <w:sz w:val="22"/>
          <w:szCs w:val="22"/>
        </w:rPr>
        <w:t>Calea</w:t>
      </w:r>
    </w:p>
    <w:p w14:paraId="41497669" w14:textId="77777777" w:rsidR="00C7533C" w:rsidRDefault="002B19C6" w:rsidP="002B19C6">
      <w:pPr>
        <w:numPr>
          <w:ilvl w:val="0"/>
          <w:numId w:val="6"/>
        </w:numPr>
        <w:ind w:left="0" w:hanging="2"/>
        <w:rPr>
          <w:sz w:val="22"/>
          <w:szCs w:val="22"/>
        </w:rPr>
      </w:pPr>
      <w:r>
        <w:rPr>
          <w:sz w:val="22"/>
          <w:szCs w:val="22"/>
        </w:rPr>
        <w:t>Minute Drugs</w:t>
      </w:r>
    </w:p>
    <w:p w14:paraId="7494DED4" w14:textId="77777777" w:rsidR="00C7533C" w:rsidRDefault="002B19C6" w:rsidP="002B19C6">
      <w:pPr>
        <w:numPr>
          <w:ilvl w:val="0"/>
          <w:numId w:val="6"/>
        </w:numPr>
        <w:ind w:left="0" w:hanging="2"/>
        <w:rPr>
          <w:sz w:val="22"/>
          <w:szCs w:val="22"/>
        </w:rPr>
      </w:pPr>
      <w:r>
        <w:rPr>
          <w:sz w:val="22"/>
          <w:szCs w:val="22"/>
        </w:rPr>
        <w:t>Medicine Shoppe Pharmacy (various locations throughout the city)</w:t>
      </w:r>
    </w:p>
    <w:p w14:paraId="7C42EAA2" w14:textId="77777777" w:rsidR="00C7533C" w:rsidRDefault="002B19C6" w:rsidP="002B19C6">
      <w:pPr>
        <w:numPr>
          <w:ilvl w:val="0"/>
          <w:numId w:val="6"/>
        </w:numPr>
        <w:ind w:left="0" w:hanging="2"/>
        <w:rPr>
          <w:sz w:val="22"/>
          <w:szCs w:val="22"/>
        </w:rPr>
      </w:pPr>
      <w:r>
        <w:rPr>
          <w:sz w:val="22"/>
          <w:szCs w:val="22"/>
        </w:rPr>
        <w:t>Kenron Pharmacy</w:t>
      </w:r>
    </w:p>
    <w:p w14:paraId="4FDE31D6" w14:textId="77777777" w:rsidR="00C7533C" w:rsidRDefault="002B19C6" w:rsidP="002B19C6">
      <w:pPr>
        <w:numPr>
          <w:ilvl w:val="0"/>
          <w:numId w:val="6"/>
        </w:numPr>
        <w:ind w:left="0" w:hanging="2"/>
        <w:rPr>
          <w:sz w:val="22"/>
          <w:szCs w:val="22"/>
        </w:rPr>
      </w:pPr>
      <w:r>
        <w:rPr>
          <w:sz w:val="22"/>
          <w:szCs w:val="22"/>
        </w:rPr>
        <w:t>Pharmacy on Call</w:t>
      </w:r>
    </w:p>
    <w:p w14:paraId="675F76CB" w14:textId="77777777" w:rsidR="00C7533C" w:rsidRDefault="002B19C6" w:rsidP="002B19C6">
      <w:pPr>
        <w:numPr>
          <w:ilvl w:val="0"/>
          <w:numId w:val="6"/>
        </w:numPr>
        <w:ind w:left="0" w:hanging="2"/>
        <w:rPr>
          <w:sz w:val="22"/>
          <w:szCs w:val="22"/>
        </w:rPr>
      </w:pPr>
      <w:r>
        <w:rPr>
          <w:sz w:val="22"/>
          <w:szCs w:val="22"/>
        </w:rPr>
        <w:t>Zellers Pharmacy</w:t>
      </w:r>
    </w:p>
    <w:p w14:paraId="49E3F543" w14:textId="77777777" w:rsidR="00C7533C" w:rsidRDefault="002B19C6" w:rsidP="002B19C6">
      <w:pPr>
        <w:numPr>
          <w:ilvl w:val="0"/>
          <w:numId w:val="6"/>
        </w:numPr>
        <w:ind w:left="0" w:hanging="2"/>
        <w:rPr>
          <w:sz w:val="22"/>
          <w:szCs w:val="22"/>
        </w:rPr>
      </w:pPr>
      <w:r>
        <w:rPr>
          <w:sz w:val="22"/>
          <w:szCs w:val="22"/>
        </w:rPr>
        <w:t>Rexall Managed Care Pharmacy</w:t>
      </w:r>
    </w:p>
    <w:p w14:paraId="5A8F01D5" w14:textId="77777777" w:rsidR="00C7533C" w:rsidRDefault="002B19C6" w:rsidP="002B19C6">
      <w:pPr>
        <w:numPr>
          <w:ilvl w:val="0"/>
          <w:numId w:val="6"/>
        </w:numPr>
        <w:ind w:left="0" w:hanging="2"/>
        <w:rPr>
          <w:sz w:val="22"/>
          <w:szCs w:val="22"/>
        </w:rPr>
      </w:pPr>
      <w:proofErr w:type="spellStart"/>
      <w:r>
        <w:rPr>
          <w:sz w:val="22"/>
          <w:szCs w:val="22"/>
        </w:rPr>
        <w:t>Medisystems</w:t>
      </w:r>
      <w:proofErr w:type="spellEnd"/>
      <w:r>
        <w:rPr>
          <w:sz w:val="22"/>
          <w:szCs w:val="22"/>
        </w:rPr>
        <w:t xml:space="preserve"> Pharmacy (formerly Central Care Pharmacy)</w:t>
      </w:r>
    </w:p>
    <w:p w14:paraId="78C9F3CE" w14:textId="77777777" w:rsidR="00C7533C" w:rsidRDefault="002B19C6" w:rsidP="002B19C6">
      <w:pPr>
        <w:numPr>
          <w:ilvl w:val="0"/>
          <w:numId w:val="6"/>
        </w:numPr>
        <w:ind w:left="0" w:hanging="2"/>
        <w:rPr>
          <w:sz w:val="22"/>
          <w:szCs w:val="22"/>
        </w:rPr>
      </w:pPr>
      <w:r>
        <w:rPr>
          <w:sz w:val="22"/>
          <w:szCs w:val="22"/>
        </w:rPr>
        <w:t>Drugstore Pharmacy (various locations throughout Alberta and British Columbia)</w:t>
      </w:r>
    </w:p>
    <w:p w14:paraId="794C8EAE" w14:textId="77777777" w:rsidR="00C7533C" w:rsidRDefault="002B19C6" w:rsidP="002B19C6">
      <w:pPr>
        <w:numPr>
          <w:ilvl w:val="0"/>
          <w:numId w:val="6"/>
        </w:numPr>
        <w:ind w:left="0" w:hanging="2"/>
        <w:rPr>
          <w:sz w:val="22"/>
          <w:szCs w:val="22"/>
        </w:rPr>
      </w:pPr>
      <w:r>
        <w:rPr>
          <w:sz w:val="22"/>
          <w:szCs w:val="22"/>
        </w:rPr>
        <w:t>Belleville General Hospital (Belleville, ON)</w:t>
      </w:r>
    </w:p>
    <w:p w14:paraId="4CA6739A" w14:textId="77777777" w:rsidR="00C7533C" w:rsidRDefault="002B19C6" w:rsidP="002B19C6">
      <w:pPr>
        <w:numPr>
          <w:ilvl w:val="0"/>
          <w:numId w:val="6"/>
        </w:numPr>
        <w:ind w:left="0" w:hanging="2"/>
        <w:rPr>
          <w:sz w:val="22"/>
          <w:szCs w:val="22"/>
        </w:rPr>
      </w:pPr>
      <w:r>
        <w:rPr>
          <w:sz w:val="22"/>
          <w:szCs w:val="22"/>
        </w:rPr>
        <w:t>Deer Lodge (Winnipeg, MN)</w:t>
      </w:r>
    </w:p>
    <w:p w14:paraId="5FBA5FFE" w14:textId="77777777" w:rsidR="00C7533C" w:rsidRDefault="002B19C6" w:rsidP="002B19C6">
      <w:pPr>
        <w:numPr>
          <w:ilvl w:val="0"/>
          <w:numId w:val="6"/>
        </w:numPr>
        <w:ind w:left="0" w:hanging="2"/>
        <w:rPr>
          <w:sz w:val="22"/>
          <w:szCs w:val="22"/>
        </w:rPr>
      </w:pPr>
      <w:r>
        <w:rPr>
          <w:sz w:val="22"/>
          <w:szCs w:val="22"/>
        </w:rPr>
        <w:t>Cross Cancer Institute Edmonton</w:t>
      </w:r>
    </w:p>
    <w:p w14:paraId="2F9B8C7A" w14:textId="77777777" w:rsidR="00C7533C" w:rsidRDefault="002B19C6" w:rsidP="002B19C6">
      <w:pPr>
        <w:numPr>
          <w:ilvl w:val="0"/>
          <w:numId w:val="6"/>
        </w:numPr>
        <w:ind w:left="0" w:hanging="2"/>
        <w:rPr>
          <w:sz w:val="22"/>
          <w:szCs w:val="22"/>
        </w:rPr>
      </w:pPr>
      <w:r>
        <w:rPr>
          <w:sz w:val="22"/>
          <w:szCs w:val="22"/>
        </w:rPr>
        <w:t>Alberta Hospital Ponoka</w:t>
      </w:r>
    </w:p>
    <w:p w14:paraId="4B5BF8C7" w14:textId="77777777" w:rsidR="00C7533C" w:rsidRDefault="002B19C6" w:rsidP="002B19C6">
      <w:pPr>
        <w:numPr>
          <w:ilvl w:val="0"/>
          <w:numId w:val="6"/>
        </w:numPr>
        <w:ind w:left="0" w:hanging="2"/>
        <w:rPr>
          <w:sz w:val="22"/>
          <w:szCs w:val="22"/>
        </w:rPr>
      </w:pPr>
      <w:r>
        <w:rPr>
          <w:sz w:val="22"/>
          <w:szCs w:val="22"/>
        </w:rPr>
        <w:t>Hanna Health Centre</w:t>
      </w:r>
    </w:p>
    <w:p w14:paraId="4323758B" w14:textId="77777777" w:rsidR="00C7533C" w:rsidRDefault="002B19C6" w:rsidP="002B19C6">
      <w:pPr>
        <w:numPr>
          <w:ilvl w:val="0"/>
          <w:numId w:val="6"/>
        </w:numPr>
        <w:ind w:left="0" w:hanging="2"/>
        <w:rPr>
          <w:sz w:val="22"/>
          <w:szCs w:val="22"/>
        </w:rPr>
      </w:pPr>
      <w:r>
        <w:rPr>
          <w:sz w:val="22"/>
          <w:szCs w:val="22"/>
        </w:rPr>
        <w:t>Lethbridge Regional Hospital</w:t>
      </w:r>
    </w:p>
    <w:p w14:paraId="0A5FBC88" w14:textId="77777777" w:rsidR="00C7533C" w:rsidRDefault="002B19C6" w:rsidP="002B19C6">
      <w:pPr>
        <w:numPr>
          <w:ilvl w:val="0"/>
          <w:numId w:val="6"/>
        </w:numPr>
        <w:ind w:left="0" w:hanging="2"/>
        <w:rPr>
          <w:sz w:val="22"/>
          <w:szCs w:val="22"/>
        </w:rPr>
      </w:pPr>
      <w:r>
        <w:rPr>
          <w:sz w:val="22"/>
          <w:szCs w:val="22"/>
        </w:rPr>
        <w:t>St. Michael’s Health Centre Lethbridge</w:t>
      </w:r>
    </w:p>
    <w:p w14:paraId="75F2FE91" w14:textId="77777777" w:rsidR="00C7533C" w:rsidRDefault="002B19C6" w:rsidP="002B19C6">
      <w:pPr>
        <w:numPr>
          <w:ilvl w:val="0"/>
          <w:numId w:val="6"/>
        </w:numPr>
        <w:ind w:left="0" w:hanging="2"/>
        <w:rPr>
          <w:sz w:val="22"/>
          <w:szCs w:val="22"/>
        </w:rPr>
      </w:pPr>
      <w:r>
        <w:rPr>
          <w:sz w:val="22"/>
          <w:szCs w:val="22"/>
        </w:rPr>
        <w:t>Queen Elizabeth II Hospital Grande Prairie</w:t>
      </w:r>
    </w:p>
    <w:p w14:paraId="3015F8C2" w14:textId="77777777" w:rsidR="00C7533C" w:rsidRDefault="002B19C6" w:rsidP="002B19C6">
      <w:pPr>
        <w:numPr>
          <w:ilvl w:val="0"/>
          <w:numId w:val="6"/>
        </w:numPr>
        <w:ind w:left="0" w:hanging="2"/>
        <w:rPr>
          <w:sz w:val="22"/>
          <w:szCs w:val="22"/>
        </w:rPr>
      </w:pPr>
      <w:r>
        <w:rPr>
          <w:sz w:val="22"/>
          <w:szCs w:val="22"/>
        </w:rPr>
        <w:t>Blue Quill Pharmacy Edmonton</w:t>
      </w:r>
    </w:p>
    <w:p w14:paraId="40B5E6E8" w14:textId="77777777" w:rsidR="00C7533C" w:rsidRDefault="002B19C6" w:rsidP="002B19C6">
      <w:pPr>
        <w:numPr>
          <w:ilvl w:val="0"/>
          <w:numId w:val="6"/>
        </w:numPr>
        <w:ind w:left="0" w:hanging="2"/>
        <w:rPr>
          <w:sz w:val="22"/>
          <w:szCs w:val="22"/>
        </w:rPr>
      </w:pPr>
      <w:r>
        <w:rPr>
          <w:sz w:val="22"/>
          <w:szCs w:val="22"/>
        </w:rPr>
        <w:t>Mineral Springs Hospital Banff</w:t>
      </w:r>
    </w:p>
    <w:p w14:paraId="05AD0C87" w14:textId="77777777" w:rsidR="00C7533C" w:rsidRDefault="002B19C6" w:rsidP="002B19C6">
      <w:pPr>
        <w:numPr>
          <w:ilvl w:val="0"/>
          <w:numId w:val="6"/>
        </w:numPr>
        <w:ind w:left="0" w:hanging="2"/>
        <w:rPr>
          <w:sz w:val="22"/>
          <w:szCs w:val="22"/>
        </w:rPr>
      </w:pPr>
      <w:r>
        <w:rPr>
          <w:sz w:val="22"/>
          <w:szCs w:val="22"/>
        </w:rPr>
        <w:t>High River Hospital</w:t>
      </w:r>
    </w:p>
    <w:p w14:paraId="627574FD" w14:textId="77777777" w:rsidR="00C7533C" w:rsidRDefault="002B19C6" w:rsidP="002B19C6">
      <w:pPr>
        <w:numPr>
          <w:ilvl w:val="0"/>
          <w:numId w:val="6"/>
        </w:numPr>
        <w:ind w:left="0" w:hanging="2"/>
        <w:rPr>
          <w:sz w:val="22"/>
          <w:szCs w:val="22"/>
        </w:rPr>
      </w:pPr>
      <w:r>
        <w:rPr>
          <w:sz w:val="22"/>
          <w:szCs w:val="22"/>
        </w:rPr>
        <w:t>Oilfields Hospital Black Diamond</w:t>
      </w:r>
    </w:p>
    <w:p w14:paraId="155E9E74" w14:textId="77777777" w:rsidR="00C7533C" w:rsidRDefault="002B19C6" w:rsidP="002B19C6">
      <w:pPr>
        <w:numPr>
          <w:ilvl w:val="0"/>
          <w:numId w:val="6"/>
        </w:numPr>
        <w:ind w:left="0" w:hanging="2"/>
        <w:rPr>
          <w:sz w:val="22"/>
          <w:szCs w:val="22"/>
        </w:rPr>
      </w:pPr>
      <w:r>
        <w:rPr>
          <w:sz w:val="22"/>
          <w:szCs w:val="22"/>
        </w:rPr>
        <w:t>St. Joseph’s Hospital (Vancouver Island)</w:t>
      </w:r>
    </w:p>
    <w:p w14:paraId="414A591A" w14:textId="77777777" w:rsidR="00C7533C" w:rsidRDefault="002B19C6" w:rsidP="002B19C6">
      <w:pPr>
        <w:numPr>
          <w:ilvl w:val="0"/>
          <w:numId w:val="6"/>
        </w:numPr>
        <w:ind w:left="0" w:hanging="2"/>
        <w:rPr>
          <w:sz w:val="22"/>
          <w:szCs w:val="22"/>
        </w:rPr>
      </w:pPr>
      <w:r>
        <w:rPr>
          <w:sz w:val="22"/>
          <w:szCs w:val="22"/>
        </w:rPr>
        <w:t>Cumberland Lodge (Vancouver Island)</w:t>
      </w:r>
    </w:p>
    <w:p w14:paraId="0EF1645F" w14:textId="77777777" w:rsidR="00C7533C" w:rsidRDefault="002B19C6" w:rsidP="002B19C6">
      <w:pPr>
        <w:numPr>
          <w:ilvl w:val="0"/>
          <w:numId w:val="6"/>
        </w:numPr>
        <w:ind w:left="0" w:hanging="2"/>
        <w:rPr>
          <w:sz w:val="22"/>
          <w:szCs w:val="22"/>
        </w:rPr>
      </w:pPr>
      <w:r>
        <w:rPr>
          <w:sz w:val="22"/>
          <w:szCs w:val="22"/>
        </w:rPr>
        <w:t>IDA Pharmacy (various locations throughout the city)</w:t>
      </w:r>
      <w:r>
        <w:rPr>
          <w:sz w:val="22"/>
          <w:szCs w:val="22"/>
        </w:rPr>
        <w:tab/>
      </w:r>
    </w:p>
    <w:p w14:paraId="2FE91385" w14:textId="77777777" w:rsidR="00C7533C" w:rsidRDefault="002B19C6" w:rsidP="002B19C6">
      <w:pPr>
        <w:numPr>
          <w:ilvl w:val="0"/>
          <w:numId w:val="6"/>
        </w:numPr>
        <w:ind w:left="0" w:hanging="2"/>
        <w:rPr>
          <w:sz w:val="22"/>
          <w:szCs w:val="22"/>
        </w:rPr>
      </w:pPr>
      <w:r>
        <w:rPr>
          <w:sz w:val="22"/>
          <w:szCs w:val="22"/>
        </w:rPr>
        <w:t>Peter Lougheed Centre</w:t>
      </w:r>
    </w:p>
    <w:p w14:paraId="3B377FAD" w14:textId="77777777" w:rsidR="00C7533C" w:rsidRDefault="002B19C6" w:rsidP="002B19C6">
      <w:pPr>
        <w:numPr>
          <w:ilvl w:val="0"/>
          <w:numId w:val="6"/>
        </w:numPr>
        <w:ind w:left="0" w:hanging="2"/>
        <w:rPr>
          <w:sz w:val="22"/>
          <w:szCs w:val="22"/>
        </w:rPr>
      </w:pPr>
      <w:r>
        <w:rPr>
          <w:sz w:val="22"/>
          <w:szCs w:val="22"/>
        </w:rPr>
        <w:t>Foothills Medical Centre</w:t>
      </w:r>
    </w:p>
    <w:p w14:paraId="41193E81" w14:textId="77777777" w:rsidR="00C7533C" w:rsidRDefault="002B19C6" w:rsidP="002B19C6">
      <w:pPr>
        <w:numPr>
          <w:ilvl w:val="0"/>
          <w:numId w:val="6"/>
        </w:numPr>
        <w:ind w:left="0" w:hanging="2"/>
        <w:rPr>
          <w:sz w:val="22"/>
          <w:szCs w:val="22"/>
        </w:rPr>
      </w:pPr>
      <w:r>
        <w:rPr>
          <w:sz w:val="22"/>
          <w:szCs w:val="22"/>
        </w:rPr>
        <w:t>Holy Cross Medical Centre Pharmacy</w:t>
      </w:r>
    </w:p>
    <w:p w14:paraId="1EBAC5D3" w14:textId="77777777" w:rsidR="00C7533C" w:rsidRDefault="002B19C6" w:rsidP="002B19C6">
      <w:pPr>
        <w:numPr>
          <w:ilvl w:val="0"/>
          <w:numId w:val="6"/>
        </w:numPr>
        <w:ind w:left="0" w:hanging="2"/>
        <w:rPr>
          <w:sz w:val="22"/>
          <w:szCs w:val="22"/>
        </w:rPr>
      </w:pPr>
      <w:r>
        <w:rPr>
          <w:sz w:val="22"/>
          <w:szCs w:val="22"/>
        </w:rPr>
        <w:t>Alberta Clinic Pharmacy</w:t>
      </w:r>
    </w:p>
    <w:p w14:paraId="2FCE4895" w14:textId="77777777" w:rsidR="00C7533C" w:rsidRDefault="002B19C6" w:rsidP="002B19C6">
      <w:pPr>
        <w:numPr>
          <w:ilvl w:val="0"/>
          <w:numId w:val="6"/>
        </w:numPr>
        <w:ind w:left="0" w:hanging="2"/>
        <w:rPr>
          <w:sz w:val="22"/>
          <w:szCs w:val="22"/>
        </w:rPr>
      </w:pPr>
      <w:r>
        <w:rPr>
          <w:sz w:val="22"/>
          <w:szCs w:val="22"/>
        </w:rPr>
        <w:t>Outpatients Pharmacy Services (CHR)</w:t>
      </w:r>
    </w:p>
    <w:p w14:paraId="54DAD467" w14:textId="77777777" w:rsidR="00C7533C" w:rsidRDefault="002B19C6" w:rsidP="002B19C6">
      <w:pPr>
        <w:numPr>
          <w:ilvl w:val="0"/>
          <w:numId w:val="6"/>
        </w:numPr>
        <w:ind w:left="0" w:hanging="2"/>
        <w:rPr>
          <w:sz w:val="22"/>
          <w:szCs w:val="22"/>
        </w:rPr>
      </w:pPr>
      <w:r>
        <w:rPr>
          <w:sz w:val="22"/>
          <w:szCs w:val="22"/>
        </w:rPr>
        <w:t>Alberta Children’s Hospital</w:t>
      </w:r>
    </w:p>
    <w:p w14:paraId="6FDEF512" w14:textId="77777777" w:rsidR="00C7533C" w:rsidRDefault="002B19C6" w:rsidP="002B19C6">
      <w:pPr>
        <w:numPr>
          <w:ilvl w:val="0"/>
          <w:numId w:val="6"/>
        </w:numPr>
        <w:ind w:left="0" w:hanging="2"/>
        <w:rPr>
          <w:sz w:val="22"/>
          <w:szCs w:val="22"/>
        </w:rPr>
      </w:pPr>
      <w:r>
        <w:rPr>
          <w:sz w:val="22"/>
          <w:szCs w:val="22"/>
        </w:rPr>
        <w:t>Central Production Pharmacy</w:t>
      </w:r>
    </w:p>
    <w:p w14:paraId="46C50BC5" w14:textId="77777777" w:rsidR="00C7533C" w:rsidRDefault="002B19C6" w:rsidP="002B19C6">
      <w:pPr>
        <w:numPr>
          <w:ilvl w:val="0"/>
          <w:numId w:val="6"/>
        </w:numPr>
        <w:ind w:left="0" w:hanging="2"/>
        <w:rPr>
          <w:sz w:val="22"/>
          <w:szCs w:val="22"/>
        </w:rPr>
      </w:pPr>
      <w:proofErr w:type="spellStart"/>
      <w:r>
        <w:rPr>
          <w:sz w:val="22"/>
          <w:szCs w:val="22"/>
        </w:rPr>
        <w:t>Rockyview</w:t>
      </w:r>
      <w:proofErr w:type="spellEnd"/>
      <w:r>
        <w:rPr>
          <w:sz w:val="22"/>
          <w:szCs w:val="22"/>
        </w:rPr>
        <w:t xml:space="preserve"> Hospital</w:t>
      </w:r>
    </w:p>
    <w:p w14:paraId="7A2787CA" w14:textId="77777777" w:rsidR="00C7533C" w:rsidRDefault="002B19C6" w:rsidP="002B19C6">
      <w:pPr>
        <w:numPr>
          <w:ilvl w:val="0"/>
          <w:numId w:val="6"/>
        </w:numPr>
        <w:ind w:left="0" w:hanging="2"/>
        <w:rPr>
          <w:sz w:val="22"/>
          <w:szCs w:val="22"/>
        </w:rPr>
      </w:pPr>
      <w:r>
        <w:rPr>
          <w:sz w:val="22"/>
          <w:szCs w:val="22"/>
        </w:rPr>
        <w:t>Tom Baker Cancer Centre</w:t>
      </w:r>
    </w:p>
    <w:p w14:paraId="2F4C71BB" w14:textId="77777777" w:rsidR="00C7533C" w:rsidRDefault="002B19C6" w:rsidP="002B19C6">
      <w:pPr>
        <w:numPr>
          <w:ilvl w:val="0"/>
          <w:numId w:val="6"/>
        </w:numPr>
        <w:ind w:left="0" w:hanging="2"/>
        <w:rPr>
          <w:sz w:val="22"/>
          <w:szCs w:val="22"/>
        </w:rPr>
      </w:pPr>
      <w:r>
        <w:rPr>
          <w:sz w:val="22"/>
          <w:szCs w:val="22"/>
        </w:rPr>
        <w:t>Total Care Pharmacy</w:t>
      </w:r>
    </w:p>
    <w:p w14:paraId="084626FD" w14:textId="77777777" w:rsidR="00C7533C" w:rsidRDefault="002B19C6" w:rsidP="002B19C6">
      <w:pPr>
        <w:numPr>
          <w:ilvl w:val="0"/>
          <w:numId w:val="6"/>
        </w:numPr>
        <w:ind w:left="0" w:hanging="2"/>
        <w:rPr>
          <w:sz w:val="22"/>
          <w:szCs w:val="22"/>
        </w:rPr>
      </w:pPr>
      <w:proofErr w:type="spellStart"/>
      <w:r>
        <w:rPr>
          <w:sz w:val="22"/>
          <w:szCs w:val="22"/>
        </w:rPr>
        <w:t>Carewest</w:t>
      </w:r>
      <w:proofErr w:type="spellEnd"/>
      <w:r>
        <w:rPr>
          <w:sz w:val="22"/>
          <w:szCs w:val="22"/>
        </w:rPr>
        <w:t xml:space="preserve"> – Fanning Centre</w:t>
      </w:r>
    </w:p>
    <w:p w14:paraId="70904533" w14:textId="77777777" w:rsidR="00C7533C" w:rsidRDefault="002B19C6" w:rsidP="002B19C6">
      <w:pPr>
        <w:numPr>
          <w:ilvl w:val="0"/>
          <w:numId w:val="6"/>
        </w:numPr>
        <w:ind w:left="0" w:hanging="2"/>
        <w:rPr>
          <w:sz w:val="22"/>
          <w:szCs w:val="22"/>
        </w:rPr>
      </w:pPr>
      <w:proofErr w:type="spellStart"/>
      <w:r>
        <w:rPr>
          <w:sz w:val="22"/>
          <w:szCs w:val="22"/>
        </w:rPr>
        <w:t>Intercare</w:t>
      </w:r>
      <w:proofErr w:type="spellEnd"/>
      <w:r>
        <w:rPr>
          <w:sz w:val="22"/>
          <w:szCs w:val="22"/>
        </w:rPr>
        <w:t xml:space="preserve"> </w:t>
      </w:r>
    </w:p>
    <w:p w14:paraId="06587CBC" w14:textId="77777777" w:rsidR="00C7533C" w:rsidRDefault="002B19C6" w:rsidP="002B19C6">
      <w:pPr>
        <w:numPr>
          <w:ilvl w:val="0"/>
          <w:numId w:val="6"/>
        </w:numPr>
        <w:ind w:left="0" w:hanging="2"/>
        <w:rPr>
          <w:sz w:val="22"/>
          <w:szCs w:val="22"/>
        </w:rPr>
      </w:pPr>
      <w:r>
        <w:rPr>
          <w:sz w:val="22"/>
          <w:szCs w:val="22"/>
        </w:rPr>
        <w:t>We Care</w:t>
      </w:r>
    </w:p>
    <w:p w14:paraId="3283402A" w14:textId="77777777" w:rsidR="00C7533C" w:rsidRDefault="002B19C6" w:rsidP="002B19C6">
      <w:pPr>
        <w:numPr>
          <w:ilvl w:val="0"/>
          <w:numId w:val="6"/>
        </w:numPr>
        <w:ind w:left="0" w:hanging="2"/>
        <w:rPr>
          <w:sz w:val="22"/>
          <w:szCs w:val="22"/>
        </w:rPr>
      </w:pPr>
      <w:r>
        <w:rPr>
          <w:sz w:val="22"/>
          <w:szCs w:val="22"/>
        </w:rPr>
        <w:t>Bethany Society</w:t>
      </w:r>
    </w:p>
    <w:p w14:paraId="458F669A" w14:textId="77777777" w:rsidR="00C7533C" w:rsidRDefault="002B19C6" w:rsidP="002B19C6">
      <w:pPr>
        <w:numPr>
          <w:ilvl w:val="0"/>
          <w:numId w:val="6"/>
        </w:numPr>
        <w:ind w:left="0" w:hanging="2"/>
        <w:rPr>
          <w:sz w:val="22"/>
          <w:szCs w:val="22"/>
        </w:rPr>
      </w:pPr>
      <w:r>
        <w:rPr>
          <w:sz w:val="22"/>
          <w:szCs w:val="22"/>
        </w:rPr>
        <w:t>Father Lacombe Centre</w:t>
      </w:r>
    </w:p>
    <w:p w14:paraId="164ACB9F" w14:textId="77777777" w:rsidR="00C7533C" w:rsidRDefault="002B19C6" w:rsidP="002B19C6">
      <w:pPr>
        <w:numPr>
          <w:ilvl w:val="0"/>
          <w:numId w:val="6"/>
        </w:numPr>
        <w:ind w:left="0" w:hanging="2"/>
        <w:rPr>
          <w:sz w:val="22"/>
          <w:szCs w:val="22"/>
        </w:rPr>
      </w:pPr>
      <w:r>
        <w:rPr>
          <w:sz w:val="22"/>
          <w:szCs w:val="22"/>
        </w:rPr>
        <w:t>Brenda Strafford Foundation</w:t>
      </w:r>
    </w:p>
    <w:p w14:paraId="5794CF4B" w14:textId="77777777" w:rsidR="00C7533C" w:rsidRDefault="002B19C6" w:rsidP="002B19C6">
      <w:pPr>
        <w:numPr>
          <w:ilvl w:val="0"/>
          <w:numId w:val="6"/>
        </w:numPr>
        <w:ind w:left="0" w:hanging="2"/>
        <w:rPr>
          <w:sz w:val="22"/>
          <w:szCs w:val="22"/>
        </w:rPr>
      </w:pPr>
      <w:r>
        <w:rPr>
          <w:sz w:val="22"/>
          <w:szCs w:val="22"/>
        </w:rPr>
        <w:t>Sharp Foundation</w:t>
      </w:r>
    </w:p>
    <w:p w14:paraId="10097021" w14:textId="77777777" w:rsidR="00C7533C" w:rsidRDefault="002B19C6" w:rsidP="002B19C6">
      <w:pPr>
        <w:numPr>
          <w:ilvl w:val="0"/>
          <w:numId w:val="6"/>
        </w:numPr>
        <w:ind w:left="0" w:hanging="2"/>
        <w:rPr>
          <w:sz w:val="22"/>
          <w:szCs w:val="22"/>
        </w:rPr>
      </w:pPr>
      <w:r>
        <w:rPr>
          <w:sz w:val="22"/>
          <w:szCs w:val="22"/>
        </w:rPr>
        <w:t>Classic Care</w:t>
      </w:r>
    </w:p>
    <w:p w14:paraId="7508CE3B" w14:textId="77777777" w:rsidR="00C7533C" w:rsidRDefault="002B19C6" w:rsidP="002B19C6">
      <w:pPr>
        <w:numPr>
          <w:ilvl w:val="0"/>
          <w:numId w:val="6"/>
        </w:numPr>
        <w:ind w:left="0" w:hanging="2"/>
        <w:rPr>
          <w:rFonts w:ascii="Arial" w:eastAsia="Arial" w:hAnsi="Arial" w:cs="Arial"/>
          <w:sz w:val="22"/>
          <w:szCs w:val="22"/>
        </w:rPr>
      </w:pPr>
      <w:bookmarkStart w:id="22" w:name="_heading=h.2xcytpi" w:colFirst="0" w:colLast="0"/>
      <w:bookmarkEnd w:id="22"/>
      <w:r>
        <w:rPr>
          <w:sz w:val="22"/>
          <w:szCs w:val="22"/>
        </w:rPr>
        <w:t>CHR Home Care</w:t>
      </w:r>
      <w:r>
        <w:br w:type="page"/>
      </w:r>
    </w:p>
    <w:p w14:paraId="7282B571" w14:textId="77777777" w:rsidR="00C7533C" w:rsidRDefault="002B19C6" w:rsidP="002B19C6">
      <w:pPr>
        <w:keepNext/>
        <w:pBdr>
          <w:top w:val="nil"/>
          <w:left w:val="nil"/>
          <w:bottom w:val="nil"/>
          <w:right w:val="nil"/>
          <w:between w:val="nil"/>
        </w:pBdr>
        <w:spacing w:before="240" w:after="60" w:line="240" w:lineRule="auto"/>
        <w:ind w:left="1" w:hanging="3"/>
        <w:jc w:val="center"/>
        <w:rPr>
          <w:color w:val="000000"/>
          <w:sz w:val="28"/>
          <w:szCs w:val="28"/>
        </w:rPr>
        <w:sectPr w:rsidR="00C7533C">
          <w:footerReference w:type="even" r:id="rId8"/>
          <w:footerReference w:type="default" r:id="rId9"/>
          <w:pgSz w:w="12240" w:h="15840"/>
          <w:pgMar w:top="851" w:right="1800" w:bottom="851" w:left="1800" w:header="720" w:footer="720" w:gutter="0"/>
          <w:pgNumType w:start="1"/>
          <w:cols w:space="720" w:equalWidth="0">
            <w:col w:w="9360"/>
          </w:cols>
        </w:sectPr>
      </w:pPr>
      <w:r>
        <w:rPr>
          <w:color w:val="000000"/>
          <w:sz w:val="28"/>
          <w:szCs w:val="28"/>
        </w:rPr>
        <w:lastRenderedPageBreak/>
        <w:t>Appendix#2 - Sample Curriculum Planning Documents</w:t>
      </w:r>
    </w:p>
    <w:p w14:paraId="2C2760D1" w14:textId="77777777" w:rsidR="00C7533C" w:rsidRDefault="002B19C6" w:rsidP="002B19C6">
      <w:pPr>
        <w:ind w:left="0" w:hanging="2"/>
        <w:jc w:val="center"/>
        <w:rPr>
          <w:rFonts w:ascii="Arial" w:eastAsia="Arial" w:hAnsi="Arial" w:cs="Arial"/>
          <w:sz w:val="22"/>
          <w:szCs w:val="22"/>
        </w:rPr>
      </w:pPr>
      <w:r>
        <w:rPr>
          <w:rFonts w:ascii="Arial" w:eastAsia="Arial" w:hAnsi="Arial" w:cs="Arial"/>
          <w:b/>
          <w:i/>
          <w:sz w:val="22"/>
          <w:szCs w:val="22"/>
        </w:rPr>
        <w:lastRenderedPageBreak/>
        <w:t>ROBERTSON COLLEGE – COURSE and MODULE PLANNING TEMPLATE</w:t>
      </w:r>
    </w:p>
    <w:p w14:paraId="5264C0C1" w14:textId="77777777" w:rsidR="00C7533C" w:rsidRDefault="002B19C6" w:rsidP="002B19C6">
      <w:pPr>
        <w:ind w:left="0" w:hanging="2"/>
        <w:jc w:val="center"/>
        <w:rPr>
          <w:rFonts w:ascii="Arial" w:eastAsia="Arial" w:hAnsi="Arial" w:cs="Arial"/>
          <w:sz w:val="20"/>
          <w:szCs w:val="20"/>
        </w:rPr>
      </w:pPr>
      <w:r>
        <w:rPr>
          <w:rFonts w:ascii="Arial" w:eastAsia="Arial" w:hAnsi="Arial" w:cs="Arial"/>
          <w:i/>
          <w:sz w:val="20"/>
          <w:szCs w:val="20"/>
        </w:rPr>
        <w:t>(Adapted from templates included in Canadian Language Benchmarks 2000 Guide to Implementation)</w:t>
      </w:r>
      <w:r>
        <w:rPr>
          <w:rFonts w:ascii="Arial" w:eastAsia="Arial" w:hAnsi="Arial" w:cs="Arial"/>
          <w:b/>
          <w:sz w:val="20"/>
          <w:szCs w:val="20"/>
        </w:rPr>
        <w:t xml:space="preserve"> </w:t>
      </w:r>
    </w:p>
    <w:tbl>
      <w:tblPr>
        <w:tblStyle w:val="a7"/>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7"/>
        <w:gridCol w:w="365"/>
        <w:gridCol w:w="1099"/>
        <w:gridCol w:w="1463"/>
        <w:gridCol w:w="733"/>
        <w:gridCol w:w="2198"/>
        <w:gridCol w:w="90"/>
        <w:gridCol w:w="1007"/>
        <w:gridCol w:w="3294"/>
      </w:tblGrid>
      <w:tr w:rsidR="00C7533C" w14:paraId="3D37E895" w14:textId="77777777">
        <w:tc>
          <w:tcPr>
            <w:tcW w:w="3292" w:type="dxa"/>
            <w:gridSpan w:val="2"/>
            <w:shd w:val="clear" w:color="auto" w:fill="E6E6E6"/>
          </w:tcPr>
          <w:p w14:paraId="1BDB6D1E"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Program:</w:t>
            </w:r>
          </w:p>
        </w:tc>
        <w:tc>
          <w:tcPr>
            <w:tcW w:w="3295" w:type="dxa"/>
            <w:gridSpan w:val="3"/>
            <w:shd w:val="clear" w:color="auto" w:fill="E6E6E6"/>
          </w:tcPr>
          <w:p w14:paraId="66B7F086"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Course:</w:t>
            </w:r>
          </w:p>
        </w:tc>
        <w:tc>
          <w:tcPr>
            <w:tcW w:w="3295" w:type="dxa"/>
            <w:gridSpan w:val="3"/>
            <w:shd w:val="clear" w:color="auto" w:fill="E6E6E6"/>
          </w:tcPr>
          <w:p w14:paraId="638C3F3F"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Level:</w:t>
            </w:r>
          </w:p>
        </w:tc>
        <w:tc>
          <w:tcPr>
            <w:tcW w:w="3294" w:type="dxa"/>
            <w:shd w:val="clear" w:color="auto" w:fill="E6E6E6"/>
          </w:tcPr>
          <w:p w14:paraId="4637B2E8"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Module:</w:t>
            </w:r>
          </w:p>
        </w:tc>
      </w:tr>
      <w:tr w:rsidR="00C7533C" w14:paraId="6AC1F3EE" w14:textId="77777777">
        <w:tc>
          <w:tcPr>
            <w:tcW w:w="6587" w:type="dxa"/>
            <w:gridSpan w:val="5"/>
            <w:tcBorders>
              <w:bottom w:val="single" w:sz="4" w:space="0" w:color="000000"/>
            </w:tcBorders>
          </w:tcPr>
          <w:p w14:paraId="2016C437"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Goals:</w:t>
            </w:r>
          </w:p>
          <w:p w14:paraId="07F023C8" w14:textId="77777777" w:rsidR="00C7533C" w:rsidRDefault="00C7533C" w:rsidP="002B19C6">
            <w:pPr>
              <w:ind w:left="0" w:hanging="2"/>
              <w:rPr>
                <w:rFonts w:ascii="Arial" w:eastAsia="Arial" w:hAnsi="Arial" w:cs="Arial"/>
                <w:sz w:val="20"/>
                <w:szCs w:val="20"/>
              </w:rPr>
            </w:pPr>
          </w:p>
          <w:p w14:paraId="4BDB5498" w14:textId="77777777" w:rsidR="00C7533C" w:rsidRDefault="00C7533C" w:rsidP="002B19C6">
            <w:pPr>
              <w:ind w:left="0" w:hanging="2"/>
              <w:rPr>
                <w:rFonts w:ascii="Arial" w:eastAsia="Arial" w:hAnsi="Arial" w:cs="Arial"/>
                <w:sz w:val="20"/>
                <w:szCs w:val="20"/>
              </w:rPr>
            </w:pPr>
          </w:p>
          <w:p w14:paraId="2916C19D" w14:textId="77777777" w:rsidR="00C7533C" w:rsidRDefault="00C7533C" w:rsidP="002B19C6">
            <w:pPr>
              <w:ind w:left="0" w:hanging="2"/>
              <w:rPr>
                <w:rFonts w:ascii="Arial" w:eastAsia="Arial" w:hAnsi="Arial" w:cs="Arial"/>
                <w:sz w:val="20"/>
                <w:szCs w:val="20"/>
              </w:rPr>
            </w:pPr>
          </w:p>
        </w:tc>
        <w:tc>
          <w:tcPr>
            <w:tcW w:w="6589" w:type="dxa"/>
            <w:gridSpan w:val="4"/>
            <w:tcBorders>
              <w:bottom w:val="single" w:sz="4" w:space="0" w:color="000000"/>
            </w:tcBorders>
          </w:tcPr>
          <w:p w14:paraId="46B26604"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Objectives:</w:t>
            </w:r>
          </w:p>
          <w:p w14:paraId="74869460" w14:textId="77777777" w:rsidR="00C7533C" w:rsidRDefault="00C7533C" w:rsidP="002B19C6">
            <w:pPr>
              <w:ind w:left="0" w:hanging="2"/>
              <w:rPr>
                <w:rFonts w:ascii="Arial" w:eastAsia="Arial" w:hAnsi="Arial" w:cs="Arial"/>
                <w:sz w:val="20"/>
                <w:szCs w:val="20"/>
              </w:rPr>
            </w:pPr>
          </w:p>
          <w:p w14:paraId="187F57B8" w14:textId="77777777" w:rsidR="00C7533C" w:rsidRDefault="00C7533C" w:rsidP="002B19C6">
            <w:pPr>
              <w:ind w:left="0" w:hanging="2"/>
              <w:rPr>
                <w:rFonts w:ascii="Arial" w:eastAsia="Arial" w:hAnsi="Arial" w:cs="Arial"/>
                <w:sz w:val="20"/>
                <w:szCs w:val="20"/>
              </w:rPr>
            </w:pPr>
          </w:p>
        </w:tc>
      </w:tr>
      <w:tr w:rsidR="00C7533C" w14:paraId="0C9803D8" w14:textId="77777777">
        <w:tc>
          <w:tcPr>
            <w:tcW w:w="13176" w:type="dxa"/>
            <w:gridSpan w:val="9"/>
            <w:shd w:val="clear" w:color="auto" w:fill="E6E6E6"/>
          </w:tcPr>
          <w:p w14:paraId="0C2F72E9"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EXPECTED OUTCOMES</w:t>
            </w:r>
          </w:p>
        </w:tc>
      </w:tr>
      <w:tr w:rsidR="00C7533C" w14:paraId="143F480E" w14:textId="77777777">
        <w:tc>
          <w:tcPr>
            <w:tcW w:w="4391" w:type="dxa"/>
            <w:gridSpan w:val="3"/>
            <w:tcBorders>
              <w:bottom w:val="single" w:sz="4" w:space="0" w:color="000000"/>
            </w:tcBorders>
          </w:tcPr>
          <w:p w14:paraId="4739C5A2"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CLB  Language Competencies:</w:t>
            </w:r>
          </w:p>
          <w:p w14:paraId="54738AF4" w14:textId="77777777" w:rsidR="00C7533C" w:rsidRDefault="00C7533C" w:rsidP="002B19C6">
            <w:pPr>
              <w:ind w:left="0" w:hanging="2"/>
              <w:rPr>
                <w:rFonts w:ascii="Arial" w:eastAsia="Arial" w:hAnsi="Arial" w:cs="Arial"/>
                <w:sz w:val="20"/>
                <w:szCs w:val="20"/>
              </w:rPr>
            </w:pPr>
          </w:p>
          <w:p w14:paraId="46ABBD8F" w14:textId="77777777" w:rsidR="00C7533C" w:rsidRDefault="00C7533C" w:rsidP="002B19C6">
            <w:pPr>
              <w:ind w:left="0" w:hanging="2"/>
              <w:rPr>
                <w:rFonts w:ascii="Arial" w:eastAsia="Arial" w:hAnsi="Arial" w:cs="Arial"/>
                <w:sz w:val="20"/>
                <w:szCs w:val="20"/>
              </w:rPr>
            </w:pPr>
          </w:p>
          <w:p w14:paraId="06BBA33E" w14:textId="77777777" w:rsidR="00C7533C" w:rsidRDefault="00C7533C" w:rsidP="002B19C6">
            <w:pPr>
              <w:ind w:left="0" w:hanging="2"/>
              <w:rPr>
                <w:rFonts w:ascii="Arial" w:eastAsia="Arial" w:hAnsi="Arial" w:cs="Arial"/>
                <w:sz w:val="20"/>
                <w:szCs w:val="20"/>
              </w:rPr>
            </w:pPr>
          </w:p>
          <w:p w14:paraId="464FCBC1" w14:textId="77777777" w:rsidR="00C7533C" w:rsidRDefault="00C7533C" w:rsidP="002B19C6">
            <w:pPr>
              <w:ind w:left="0" w:hanging="2"/>
              <w:rPr>
                <w:rFonts w:ascii="Arial" w:eastAsia="Arial" w:hAnsi="Arial" w:cs="Arial"/>
                <w:sz w:val="20"/>
                <w:szCs w:val="20"/>
              </w:rPr>
            </w:pPr>
          </w:p>
          <w:p w14:paraId="5C8C6B09" w14:textId="77777777" w:rsidR="00C7533C" w:rsidRDefault="00C7533C" w:rsidP="002B19C6">
            <w:pPr>
              <w:ind w:left="0" w:hanging="2"/>
              <w:rPr>
                <w:rFonts w:ascii="Arial" w:eastAsia="Arial" w:hAnsi="Arial" w:cs="Arial"/>
                <w:sz w:val="20"/>
                <w:szCs w:val="20"/>
              </w:rPr>
            </w:pPr>
          </w:p>
          <w:p w14:paraId="3382A365" w14:textId="77777777" w:rsidR="00C7533C" w:rsidRDefault="00C7533C" w:rsidP="002B19C6">
            <w:pPr>
              <w:ind w:left="0" w:hanging="2"/>
              <w:rPr>
                <w:rFonts w:ascii="Arial" w:eastAsia="Arial" w:hAnsi="Arial" w:cs="Arial"/>
                <w:sz w:val="20"/>
                <w:szCs w:val="20"/>
              </w:rPr>
            </w:pPr>
          </w:p>
          <w:p w14:paraId="5C71F136" w14:textId="77777777" w:rsidR="00C7533C" w:rsidRDefault="00C7533C" w:rsidP="002B19C6">
            <w:pPr>
              <w:ind w:left="0" w:hanging="2"/>
              <w:rPr>
                <w:rFonts w:ascii="Arial" w:eastAsia="Arial" w:hAnsi="Arial" w:cs="Arial"/>
                <w:sz w:val="20"/>
                <w:szCs w:val="20"/>
              </w:rPr>
            </w:pPr>
          </w:p>
        </w:tc>
        <w:tc>
          <w:tcPr>
            <w:tcW w:w="4394" w:type="dxa"/>
            <w:gridSpan w:val="3"/>
            <w:tcBorders>
              <w:bottom w:val="single" w:sz="4" w:space="0" w:color="000000"/>
            </w:tcBorders>
          </w:tcPr>
          <w:p w14:paraId="5E6C652C"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Essential Skills Competencies:</w:t>
            </w:r>
          </w:p>
        </w:tc>
        <w:tc>
          <w:tcPr>
            <w:tcW w:w="4391" w:type="dxa"/>
            <w:gridSpan w:val="3"/>
            <w:tcBorders>
              <w:bottom w:val="single" w:sz="4" w:space="0" w:color="000000"/>
            </w:tcBorders>
          </w:tcPr>
          <w:p w14:paraId="1F9BC43D"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Content/Knowledge:</w:t>
            </w:r>
          </w:p>
        </w:tc>
      </w:tr>
      <w:tr w:rsidR="00C7533C" w14:paraId="4819602C" w14:textId="77777777">
        <w:tc>
          <w:tcPr>
            <w:tcW w:w="13176" w:type="dxa"/>
            <w:gridSpan w:val="9"/>
            <w:shd w:val="clear" w:color="auto" w:fill="E6E6E6"/>
          </w:tcPr>
          <w:p w14:paraId="0F957F82"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DELIVERY STRATEGIES</w:t>
            </w:r>
          </w:p>
        </w:tc>
      </w:tr>
      <w:tr w:rsidR="00C7533C" w14:paraId="4A23BA6A" w14:textId="77777777">
        <w:tc>
          <w:tcPr>
            <w:tcW w:w="3292" w:type="dxa"/>
            <w:gridSpan w:val="2"/>
          </w:tcPr>
          <w:p w14:paraId="1B64F3FB"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Instructional Strategies:</w:t>
            </w:r>
          </w:p>
          <w:p w14:paraId="62199465" w14:textId="77777777" w:rsidR="00C7533C" w:rsidRDefault="00C7533C" w:rsidP="002B19C6">
            <w:pPr>
              <w:ind w:left="0" w:hanging="2"/>
              <w:rPr>
                <w:rFonts w:ascii="Arial" w:eastAsia="Arial" w:hAnsi="Arial" w:cs="Arial"/>
                <w:sz w:val="20"/>
                <w:szCs w:val="20"/>
              </w:rPr>
            </w:pPr>
          </w:p>
          <w:p w14:paraId="0DA123B1" w14:textId="77777777" w:rsidR="00C7533C" w:rsidRDefault="00C7533C" w:rsidP="002B19C6">
            <w:pPr>
              <w:ind w:left="0" w:hanging="2"/>
              <w:rPr>
                <w:rFonts w:ascii="Arial" w:eastAsia="Arial" w:hAnsi="Arial" w:cs="Arial"/>
                <w:sz w:val="20"/>
                <w:szCs w:val="20"/>
              </w:rPr>
            </w:pPr>
          </w:p>
          <w:p w14:paraId="4C4CEA3D" w14:textId="77777777" w:rsidR="00C7533C" w:rsidRDefault="00C7533C" w:rsidP="002B19C6">
            <w:pPr>
              <w:ind w:left="0" w:hanging="2"/>
              <w:rPr>
                <w:rFonts w:ascii="Arial" w:eastAsia="Arial" w:hAnsi="Arial" w:cs="Arial"/>
                <w:sz w:val="20"/>
                <w:szCs w:val="20"/>
              </w:rPr>
            </w:pPr>
          </w:p>
          <w:p w14:paraId="50895670" w14:textId="77777777" w:rsidR="00C7533C" w:rsidRDefault="00C7533C" w:rsidP="002B19C6">
            <w:pPr>
              <w:ind w:left="0" w:hanging="2"/>
              <w:rPr>
                <w:rFonts w:ascii="Arial" w:eastAsia="Arial" w:hAnsi="Arial" w:cs="Arial"/>
                <w:sz w:val="20"/>
                <w:szCs w:val="20"/>
              </w:rPr>
            </w:pPr>
          </w:p>
          <w:p w14:paraId="38C1F859" w14:textId="77777777" w:rsidR="00C7533C" w:rsidRDefault="00C7533C" w:rsidP="002B19C6">
            <w:pPr>
              <w:ind w:left="0" w:hanging="2"/>
              <w:rPr>
                <w:rFonts w:ascii="Arial" w:eastAsia="Arial" w:hAnsi="Arial" w:cs="Arial"/>
                <w:sz w:val="20"/>
                <w:szCs w:val="20"/>
              </w:rPr>
            </w:pPr>
          </w:p>
          <w:p w14:paraId="0C8FE7CE" w14:textId="77777777" w:rsidR="00C7533C" w:rsidRDefault="00C7533C" w:rsidP="002B19C6">
            <w:pPr>
              <w:ind w:left="0" w:hanging="2"/>
              <w:rPr>
                <w:rFonts w:ascii="Arial" w:eastAsia="Arial" w:hAnsi="Arial" w:cs="Arial"/>
                <w:sz w:val="20"/>
                <w:szCs w:val="20"/>
              </w:rPr>
            </w:pPr>
          </w:p>
          <w:p w14:paraId="41004F19" w14:textId="77777777" w:rsidR="00C7533C" w:rsidRDefault="00C7533C" w:rsidP="002B19C6">
            <w:pPr>
              <w:ind w:left="0" w:hanging="2"/>
              <w:rPr>
                <w:rFonts w:ascii="Arial" w:eastAsia="Arial" w:hAnsi="Arial" w:cs="Arial"/>
                <w:sz w:val="20"/>
                <w:szCs w:val="20"/>
              </w:rPr>
            </w:pPr>
          </w:p>
        </w:tc>
        <w:tc>
          <w:tcPr>
            <w:tcW w:w="9884" w:type="dxa"/>
            <w:gridSpan w:val="7"/>
          </w:tcPr>
          <w:p w14:paraId="0EAB4F70"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Activities:</w:t>
            </w:r>
          </w:p>
          <w:p w14:paraId="67C0C651" w14:textId="77777777" w:rsidR="00C7533C" w:rsidRDefault="00C7533C" w:rsidP="002B19C6">
            <w:pPr>
              <w:ind w:left="0" w:hanging="2"/>
              <w:rPr>
                <w:rFonts w:ascii="Arial" w:eastAsia="Arial" w:hAnsi="Arial" w:cs="Arial"/>
                <w:sz w:val="20"/>
                <w:szCs w:val="20"/>
              </w:rPr>
            </w:pPr>
          </w:p>
          <w:p w14:paraId="308D56CC" w14:textId="77777777" w:rsidR="00C7533C" w:rsidRDefault="00C7533C" w:rsidP="002B19C6">
            <w:pPr>
              <w:ind w:left="0" w:hanging="2"/>
              <w:rPr>
                <w:rFonts w:ascii="Arial" w:eastAsia="Arial" w:hAnsi="Arial" w:cs="Arial"/>
                <w:sz w:val="20"/>
                <w:szCs w:val="20"/>
              </w:rPr>
            </w:pPr>
          </w:p>
          <w:p w14:paraId="797E50C6" w14:textId="77777777" w:rsidR="00C7533C" w:rsidRDefault="00C7533C" w:rsidP="002B19C6">
            <w:pPr>
              <w:ind w:left="0" w:hanging="2"/>
              <w:rPr>
                <w:rFonts w:ascii="Arial" w:eastAsia="Arial" w:hAnsi="Arial" w:cs="Arial"/>
                <w:sz w:val="20"/>
                <w:szCs w:val="20"/>
              </w:rPr>
            </w:pPr>
          </w:p>
          <w:p w14:paraId="7B04FA47" w14:textId="77777777" w:rsidR="00C7533C" w:rsidRDefault="00C7533C" w:rsidP="002B19C6">
            <w:pPr>
              <w:ind w:left="0" w:hanging="2"/>
              <w:rPr>
                <w:rFonts w:ascii="Arial" w:eastAsia="Arial" w:hAnsi="Arial" w:cs="Arial"/>
                <w:sz w:val="20"/>
                <w:szCs w:val="20"/>
              </w:rPr>
            </w:pPr>
          </w:p>
          <w:p w14:paraId="568C698B" w14:textId="77777777" w:rsidR="00C7533C" w:rsidRDefault="00C7533C" w:rsidP="002B19C6">
            <w:pPr>
              <w:ind w:left="0" w:hanging="2"/>
              <w:rPr>
                <w:rFonts w:ascii="Arial" w:eastAsia="Arial" w:hAnsi="Arial" w:cs="Arial"/>
                <w:sz w:val="20"/>
                <w:szCs w:val="20"/>
              </w:rPr>
            </w:pPr>
          </w:p>
          <w:p w14:paraId="1A939487" w14:textId="77777777" w:rsidR="00C7533C" w:rsidRDefault="00C7533C" w:rsidP="002B19C6">
            <w:pPr>
              <w:ind w:left="0" w:hanging="2"/>
              <w:rPr>
                <w:rFonts w:ascii="Arial" w:eastAsia="Arial" w:hAnsi="Arial" w:cs="Arial"/>
                <w:sz w:val="20"/>
                <w:szCs w:val="20"/>
              </w:rPr>
            </w:pPr>
          </w:p>
          <w:p w14:paraId="6AA258D8" w14:textId="77777777" w:rsidR="00C7533C" w:rsidRDefault="00C7533C" w:rsidP="002B19C6">
            <w:pPr>
              <w:ind w:left="0" w:hanging="2"/>
              <w:rPr>
                <w:rFonts w:ascii="Arial" w:eastAsia="Arial" w:hAnsi="Arial" w:cs="Arial"/>
                <w:sz w:val="20"/>
                <w:szCs w:val="20"/>
              </w:rPr>
            </w:pPr>
          </w:p>
          <w:p w14:paraId="6FFBD3EC" w14:textId="77777777" w:rsidR="00C7533C" w:rsidRDefault="00C7533C" w:rsidP="002B19C6">
            <w:pPr>
              <w:ind w:left="0" w:hanging="2"/>
              <w:rPr>
                <w:rFonts w:ascii="Arial" w:eastAsia="Arial" w:hAnsi="Arial" w:cs="Arial"/>
                <w:sz w:val="20"/>
                <w:szCs w:val="20"/>
              </w:rPr>
            </w:pPr>
          </w:p>
          <w:p w14:paraId="30DCCCAD" w14:textId="77777777" w:rsidR="00C7533C" w:rsidRDefault="00C7533C" w:rsidP="002B19C6">
            <w:pPr>
              <w:ind w:left="0" w:hanging="2"/>
              <w:rPr>
                <w:rFonts w:ascii="Arial" w:eastAsia="Arial" w:hAnsi="Arial" w:cs="Arial"/>
                <w:sz w:val="20"/>
                <w:szCs w:val="20"/>
              </w:rPr>
            </w:pPr>
          </w:p>
        </w:tc>
      </w:tr>
      <w:tr w:rsidR="00C7533C" w14:paraId="4327E04B" w14:textId="77777777">
        <w:trPr>
          <w:trHeight w:val="250"/>
        </w:trPr>
        <w:tc>
          <w:tcPr>
            <w:tcW w:w="8875" w:type="dxa"/>
            <w:gridSpan w:val="7"/>
            <w:shd w:val="clear" w:color="auto" w:fill="E6E6E6"/>
          </w:tcPr>
          <w:p w14:paraId="1CC39180"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ASSESSMENT STRATEGIES</w:t>
            </w:r>
          </w:p>
        </w:tc>
        <w:tc>
          <w:tcPr>
            <w:tcW w:w="4301" w:type="dxa"/>
            <w:gridSpan w:val="2"/>
            <w:vMerge w:val="restart"/>
          </w:tcPr>
          <w:p w14:paraId="32FE3D51"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Resources:</w:t>
            </w:r>
          </w:p>
        </w:tc>
      </w:tr>
      <w:tr w:rsidR="00C7533C" w14:paraId="16E3A72D" w14:textId="77777777">
        <w:trPr>
          <w:trHeight w:val="3398"/>
        </w:trPr>
        <w:tc>
          <w:tcPr>
            <w:tcW w:w="2927" w:type="dxa"/>
          </w:tcPr>
          <w:p w14:paraId="1369B44D" w14:textId="77777777" w:rsidR="00C7533C" w:rsidRDefault="002B19C6" w:rsidP="002B19C6">
            <w:pPr>
              <w:ind w:left="0" w:hanging="2"/>
              <w:rPr>
                <w:rFonts w:ascii="Arial" w:eastAsia="Arial" w:hAnsi="Arial" w:cs="Arial"/>
                <w:sz w:val="18"/>
                <w:szCs w:val="18"/>
              </w:rPr>
            </w:pPr>
            <w:r>
              <w:rPr>
                <w:rFonts w:ascii="Arial" w:eastAsia="Arial" w:hAnsi="Arial" w:cs="Arial"/>
                <w:sz w:val="18"/>
                <w:szCs w:val="18"/>
              </w:rPr>
              <w:t>Canadian Language Benchmarks:</w:t>
            </w:r>
          </w:p>
          <w:p w14:paraId="36AF6883" w14:textId="77777777" w:rsidR="00C7533C" w:rsidRDefault="00C7533C" w:rsidP="002B19C6">
            <w:pPr>
              <w:ind w:left="0" w:hanging="2"/>
              <w:rPr>
                <w:rFonts w:ascii="Arial" w:eastAsia="Arial" w:hAnsi="Arial" w:cs="Arial"/>
                <w:sz w:val="18"/>
                <w:szCs w:val="18"/>
              </w:rPr>
            </w:pPr>
          </w:p>
          <w:p w14:paraId="54C529ED" w14:textId="77777777" w:rsidR="00C7533C" w:rsidRDefault="00C7533C" w:rsidP="002B19C6">
            <w:pPr>
              <w:ind w:left="0" w:hanging="2"/>
              <w:rPr>
                <w:rFonts w:ascii="Arial" w:eastAsia="Arial" w:hAnsi="Arial" w:cs="Arial"/>
                <w:sz w:val="18"/>
                <w:szCs w:val="18"/>
              </w:rPr>
            </w:pPr>
          </w:p>
          <w:p w14:paraId="1C0157D6" w14:textId="77777777" w:rsidR="00C7533C" w:rsidRDefault="00C7533C" w:rsidP="002B19C6">
            <w:pPr>
              <w:ind w:left="0" w:hanging="2"/>
              <w:rPr>
                <w:rFonts w:ascii="Arial" w:eastAsia="Arial" w:hAnsi="Arial" w:cs="Arial"/>
                <w:sz w:val="18"/>
                <w:szCs w:val="18"/>
              </w:rPr>
            </w:pPr>
          </w:p>
          <w:p w14:paraId="3691E7B2" w14:textId="77777777" w:rsidR="00C7533C" w:rsidRDefault="00C7533C" w:rsidP="002B19C6">
            <w:pPr>
              <w:ind w:left="0" w:hanging="2"/>
              <w:rPr>
                <w:rFonts w:ascii="Arial" w:eastAsia="Arial" w:hAnsi="Arial" w:cs="Arial"/>
                <w:sz w:val="18"/>
                <w:szCs w:val="18"/>
              </w:rPr>
            </w:pPr>
          </w:p>
          <w:p w14:paraId="526770CE" w14:textId="77777777" w:rsidR="00C7533C" w:rsidRDefault="00C7533C" w:rsidP="002B19C6">
            <w:pPr>
              <w:ind w:left="0" w:hanging="2"/>
              <w:rPr>
                <w:rFonts w:ascii="Arial" w:eastAsia="Arial" w:hAnsi="Arial" w:cs="Arial"/>
                <w:sz w:val="18"/>
                <w:szCs w:val="18"/>
              </w:rPr>
            </w:pPr>
          </w:p>
          <w:p w14:paraId="7CBEED82" w14:textId="77777777" w:rsidR="00C7533C" w:rsidRDefault="00C7533C" w:rsidP="002B19C6">
            <w:pPr>
              <w:ind w:left="0" w:hanging="2"/>
              <w:rPr>
                <w:rFonts w:ascii="Arial" w:eastAsia="Arial" w:hAnsi="Arial" w:cs="Arial"/>
                <w:sz w:val="18"/>
                <w:szCs w:val="18"/>
              </w:rPr>
            </w:pPr>
          </w:p>
          <w:p w14:paraId="6E36661F" w14:textId="77777777" w:rsidR="00C7533C" w:rsidRDefault="00C7533C" w:rsidP="002B19C6">
            <w:pPr>
              <w:ind w:left="0" w:hanging="2"/>
              <w:rPr>
                <w:rFonts w:ascii="Arial" w:eastAsia="Arial" w:hAnsi="Arial" w:cs="Arial"/>
                <w:sz w:val="18"/>
                <w:szCs w:val="18"/>
              </w:rPr>
            </w:pPr>
          </w:p>
          <w:p w14:paraId="38645DC7" w14:textId="77777777" w:rsidR="00C7533C" w:rsidRDefault="00C7533C" w:rsidP="002B19C6">
            <w:pPr>
              <w:ind w:left="0" w:hanging="2"/>
              <w:rPr>
                <w:rFonts w:ascii="Arial" w:eastAsia="Arial" w:hAnsi="Arial" w:cs="Arial"/>
                <w:sz w:val="18"/>
                <w:szCs w:val="18"/>
              </w:rPr>
            </w:pPr>
          </w:p>
          <w:p w14:paraId="135E58C4" w14:textId="77777777" w:rsidR="00C7533C" w:rsidRDefault="00C7533C" w:rsidP="002B19C6">
            <w:pPr>
              <w:ind w:left="0" w:hanging="2"/>
              <w:rPr>
                <w:rFonts w:ascii="Arial" w:eastAsia="Arial" w:hAnsi="Arial" w:cs="Arial"/>
                <w:sz w:val="18"/>
                <w:szCs w:val="18"/>
              </w:rPr>
            </w:pPr>
          </w:p>
          <w:p w14:paraId="62EBF9A1" w14:textId="77777777" w:rsidR="00C7533C" w:rsidRDefault="00C7533C" w:rsidP="002B19C6">
            <w:pPr>
              <w:ind w:left="0" w:hanging="2"/>
              <w:rPr>
                <w:rFonts w:ascii="Arial" w:eastAsia="Arial" w:hAnsi="Arial" w:cs="Arial"/>
                <w:sz w:val="18"/>
                <w:szCs w:val="18"/>
              </w:rPr>
            </w:pPr>
          </w:p>
          <w:p w14:paraId="0C6C2CD5" w14:textId="77777777" w:rsidR="00C7533C" w:rsidRDefault="00C7533C" w:rsidP="002B19C6">
            <w:pPr>
              <w:ind w:left="0" w:hanging="2"/>
              <w:rPr>
                <w:rFonts w:ascii="Arial" w:eastAsia="Arial" w:hAnsi="Arial" w:cs="Arial"/>
                <w:sz w:val="18"/>
                <w:szCs w:val="18"/>
              </w:rPr>
            </w:pPr>
          </w:p>
          <w:p w14:paraId="709E88E4" w14:textId="77777777" w:rsidR="00C7533C" w:rsidRDefault="00C7533C" w:rsidP="002B19C6">
            <w:pPr>
              <w:ind w:left="0" w:hanging="2"/>
              <w:rPr>
                <w:rFonts w:ascii="Arial" w:eastAsia="Arial" w:hAnsi="Arial" w:cs="Arial"/>
                <w:sz w:val="18"/>
                <w:szCs w:val="18"/>
              </w:rPr>
            </w:pPr>
          </w:p>
        </w:tc>
        <w:tc>
          <w:tcPr>
            <w:tcW w:w="2927" w:type="dxa"/>
            <w:gridSpan w:val="3"/>
          </w:tcPr>
          <w:p w14:paraId="69D58BA3"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Essential Skills:</w:t>
            </w:r>
          </w:p>
          <w:p w14:paraId="508C98E9" w14:textId="77777777" w:rsidR="00C7533C" w:rsidRDefault="00C7533C" w:rsidP="002B19C6">
            <w:pPr>
              <w:ind w:left="0" w:hanging="2"/>
              <w:rPr>
                <w:rFonts w:ascii="Arial" w:eastAsia="Arial" w:hAnsi="Arial" w:cs="Arial"/>
                <w:sz w:val="20"/>
                <w:szCs w:val="20"/>
              </w:rPr>
            </w:pPr>
          </w:p>
          <w:p w14:paraId="779F8E76" w14:textId="77777777" w:rsidR="00C7533C" w:rsidRDefault="00C7533C" w:rsidP="002B19C6">
            <w:pPr>
              <w:ind w:left="0" w:hanging="2"/>
              <w:rPr>
                <w:rFonts w:ascii="Arial" w:eastAsia="Arial" w:hAnsi="Arial" w:cs="Arial"/>
                <w:sz w:val="20"/>
                <w:szCs w:val="20"/>
              </w:rPr>
            </w:pPr>
          </w:p>
          <w:p w14:paraId="7818863E" w14:textId="77777777" w:rsidR="00C7533C" w:rsidRDefault="00C7533C" w:rsidP="002B19C6">
            <w:pPr>
              <w:ind w:left="0" w:hanging="2"/>
              <w:rPr>
                <w:rFonts w:ascii="Arial" w:eastAsia="Arial" w:hAnsi="Arial" w:cs="Arial"/>
                <w:sz w:val="20"/>
                <w:szCs w:val="20"/>
              </w:rPr>
            </w:pPr>
          </w:p>
        </w:tc>
        <w:tc>
          <w:tcPr>
            <w:tcW w:w="3021" w:type="dxa"/>
            <w:gridSpan w:val="3"/>
          </w:tcPr>
          <w:p w14:paraId="148FAE0D" w14:textId="77777777" w:rsidR="00C7533C" w:rsidRDefault="002B19C6" w:rsidP="002B19C6">
            <w:pPr>
              <w:ind w:left="0" w:hanging="2"/>
              <w:rPr>
                <w:rFonts w:ascii="Arial" w:eastAsia="Arial" w:hAnsi="Arial" w:cs="Arial"/>
                <w:sz w:val="20"/>
                <w:szCs w:val="20"/>
              </w:rPr>
            </w:pPr>
            <w:r>
              <w:rPr>
                <w:rFonts w:ascii="Arial" w:eastAsia="Arial" w:hAnsi="Arial" w:cs="Arial"/>
                <w:sz w:val="20"/>
                <w:szCs w:val="20"/>
              </w:rPr>
              <w:t>Content/Knowledge:</w:t>
            </w:r>
          </w:p>
          <w:p w14:paraId="44F69B9A" w14:textId="77777777" w:rsidR="00C7533C" w:rsidRDefault="00C7533C" w:rsidP="002B19C6">
            <w:pPr>
              <w:ind w:left="0" w:hanging="2"/>
              <w:rPr>
                <w:rFonts w:ascii="Arial" w:eastAsia="Arial" w:hAnsi="Arial" w:cs="Arial"/>
                <w:sz w:val="20"/>
                <w:szCs w:val="20"/>
              </w:rPr>
            </w:pPr>
          </w:p>
          <w:p w14:paraId="5F07D11E" w14:textId="77777777" w:rsidR="00C7533C" w:rsidRDefault="00C7533C" w:rsidP="002B19C6">
            <w:pPr>
              <w:ind w:left="0" w:hanging="2"/>
              <w:rPr>
                <w:rFonts w:ascii="Arial" w:eastAsia="Arial" w:hAnsi="Arial" w:cs="Arial"/>
                <w:sz w:val="20"/>
                <w:szCs w:val="20"/>
              </w:rPr>
            </w:pPr>
          </w:p>
          <w:p w14:paraId="41508A3C" w14:textId="77777777" w:rsidR="00C7533C" w:rsidRDefault="00C7533C" w:rsidP="002B19C6">
            <w:pPr>
              <w:ind w:left="0" w:hanging="2"/>
              <w:rPr>
                <w:rFonts w:ascii="Arial" w:eastAsia="Arial" w:hAnsi="Arial" w:cs="Arial"/>
                <w:sz w:val="20"/>
                <w:szCs w:val="20"/>
              </w:rPr>
            </w:pPr>
          </w:p>
        </w:tc>
        <w:tc>
          <w:tcPr>
            <w:tcW w:w="4301" w:type="dxa"/>
            <w:gridSpan w:val="2"/>
            <w:vMerge/>
          </w:tcPr>
          <w:p w14:paraId="43D6B1D6" w14:textId="77777777" w:rsidR="00C7533C" w:rsidRDefault="00C7533C" w:rsidP="002B19C6">
            <w:pPr>
              <w:widowControl w:val="0"/>
              <w:pBdr>
                <w:top w:val="nil"/>
                <w:left w:val="nil"/>
                <w:bottom w:val="nil"/>
                <w:right w:val="nil"/>
                <w:between w:val="nil"/>
              </w:pBdr>
              <w:spacing w:line="276" w:lineRule="auto"/>
              <w:ind w:left="0" w:hanging="2"/>
              <w:rPr>
                <w:rFonts w:ascii="Arial" w:eastAsia="Arial" w:hAnsi="Arial" w:cs="Arial"/>
                <w:sz w:val="20"/>
                <w:szCs w:val="20"/>
              </w:rPr>
            </w:pPr>
          </w:p>
        </w:tc>
      </w:tr>
    </w:tbl>
    <w:p w14:paraId="17DBC151" w14:textId="77777777" w:rsidR="00C7533C" w:rsidRDefault="00C7533C" w:rsidP="002B19C6">
      <w:pPr>
        <w:ind w:left="0" w:hanging="2"/>
        <w:rPr>
          <w:rFonts w:ascii="Arial" w:eastAsia="Arial" w:hAnsi="Arial" w:cs="Arial"/>
          <w:sz w:val="20"/>
          <w:szCs w:val="20"/>
        </w:rPr>
      </w:pPr>
    </w:p>
    <w:p w14:paraId="6F8BD81B" w14:textId="77777777" w:rsidR="00C7533C" w:rsidRDefault="00C7533C"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sectPr w:rsidR="00C7533C">
          <w:pgSz w:w="12240" w:h="15840"/>
          <w:pgMar w:top="851" w:right="1440" w:bottom="851" w:left="1440" w:header="720" w:footer="720" w:gutter="0"/>
          <w:cols w:space="720" w:equalWidth="0">
            <w:col w:w="9360"/>
          </w:cols>
        </w:sectPr>
      </w:pPr>
    </w:p>
    <w:p w14:paraId="40BC221A" w14:textId="77777777" w:rsidR="00C7533C" w:rsidRDefault="002B19C6" w:rsidP="002B19C6">
      <w:pPr>
        <w:ind w:left="0" w:hanging="2"/>
        <w:jc w:val="center"/>
        <w:rPr>
          <w:rFonts w:ascii="Arial" w:eastAsia="Arial" w:hAnsi="Arial" w:cs="Arial"/>
          <w:sz w:val="20"/>
          <w:szCs w:val="20"/>
        </w:rPr>
      </w:pPr>
      <w:r>
        <w:rPr>
          <w:color w:val="000000"/>
        </w:rPr>
        <w:lastRenderedPageBreak/>
        <w:t> </w:t>
      </w:r>
      <w:r>
        <w:rPr>
          <w:rFonts w:ascii="Arial" w:eastAsia="Arial" w:hAnsi="Arial" w:cs="Arial"/>
          <w:b/>
          <w:sz w:val="22"/>
          <w:szCs w:val="22"/>
        </w:rPr>
        <w:t>ROBERTSON COLLEGE – LESSON/UNIT PLAN TEMPLATE</w:t>
      </w:r>
    </w:p>
    <w:p w14:paraId="4DFF4520" w14:textId="77777777" w:rsidR="00C7533C" w:rsidRDefault="002B19C6" w:rsidP="002B19C6">
      <w:pPr>
        <w:ind w:left="0" w:hanging="2"/>
        <w:jc w:val="center"/>
        <w:rPr>
          <w:rFonts w:ascii="Arial" w:eastAsia="Arial" w:hAnsi="Arial" w:cs="Arial"/>
          <w:sz w:val="20"/>
          <w:szCs w:val="20"/>
        </w:rPr>
      </w:pPr>
      <w:r>
        <w:rPr>
          <w:rFonts w:ascii="Arial" w:eastAsia="Arial" w:hAnsi="Arial" w:cs="Arial"/>
          <w:i/>
          <w:sz w:val="20"/>
          <w:szCs w:val="20"/>
        </w:rPr>
        <w:t>Adapted from templates included in Canadian Language Benchmarks 2000 Guide to Implementation)</w:t>
      </w:r>
      <w:r>
        <w:rPr>
          <w:rFonts w:ascii="Arial" w:eastAsia="Arial" w:hAnsi="Arial" w:cs="Arial"/>
          <w:b/>
          <w:sz w:val="20"/>
          <w:szCs w:val="20"/>
        </w:rPr>
        <w:t xml:space="preserve"> </w:t>
      </w:r>
    </w:p>
    <w:tbl>
      <w:tblPr>
        <w:tblStyle w:val="a8"/>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444"/>
        <w:gridCol w:w="1329"/>
        <w:gridCol w:w="886"/>
        <w:gridCol w:w="886"/>
        <w:gridCol w:w="1329"/>
        <w:gridCol w:w="443"/>
        <w:gridCol w:w="1772"/>
      </w:tblGrid>
      <w:tr w:rsidR="00C7533C" w14:paraId="3054DE94" w14:textId="77777777">
        <w:trPr>
          <w:trHeight w:val="428"/>
        </w:trPr>
        <w:tc>
          <w:tcPr>
            <w:tcW w:w="1773" w:type="dxa"/>
          </w:tcPr>
          <w:p w14:paraId="730EDDF6"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Course:</w:t>
            </w:r>
          </w:p>
        </w:tc>
        <w:tc>
          <w:tcPr>
            <w:tcW w:w="1773" w:type="dxa"/>
            <w:gridSpan w:val="2"/>
          </w:tcPr>
          <w:p w14:paraId="0EC00464"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Level:</w:t>
            </w:r>
          </w:p>
        </w:tc>
        <w:tc>
          <w:tcPr>
            <w:tcW w:w="1772" w:type="dxa"/>
            <w:gridSpan w:val="2"/>
          </w:tcPr>
          <w:p w14:paraId="0121D0E3"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Module:</w:t>
            </w:r>
          </w:p>
        </w:tc>
        <w:tc>
          <w:tcPr>
            <w:tcW w:w="1772" w:type="dxa"/>
            <w:gridSpan w:val="2"/>
          </w:tcPr>
          <w:p w14:paraId="5F60D07B"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Unit:</w:t>
            </w:r>
          </w:p>
        </w:tc>
        <w:tc>
          <w:tcPr>
            <w:tcW w:w="1772" w:type="dxa"/>
          </w:tcPr>
          <w:p w14:paraId="6A247F34" w14:textId="77777777" w:rsidR="00C7533C" w:rsidRDefault="002B19C6" w:rsidP="002B19C6">
            <w:pPr>
              <w:ind w:left="0" w:hanging="2"/>
              <w:rPr>
                <w:rFonts w:ascii="Arial" w:eastAsia="Arial" w:hAnsi="Arial" w:cs="Arial"/>
                <w:sz w:val="20"/>
                <w:szCs w:val="20"/>
              </w:rPr>
            </w:pPr>
            <w:r>
              <w:rPr>
                <w:rFonts w:ascii="Arial" w:eastAsia="Arial" w:hAnsi="Arial" w:cs="Arial"/>
                <w:b/>
                <w:sz w:val="20"/>
                <w:szCs w:val="20"/>
              </w:rPr>
              <w:t>Time Frame:</w:t>
            </w:r>
          </w:p>
        </w:tc>
      </w:tr>
      <w:tr w:rsidR="00C7533C" w14:paraId="1C6A9B70" w14:textId="77777777">
        <w:tc>
          <w:tcPr>
            <w:tcW w:w="8862" w:type="dxa"/>
            <w:gridSpan w:val="8"/>
            <w:shd w:val="clear" w:color="auto" w:fill="E6E6E6"/>
          </w:tcPr>
          <w:p w14:paraId="36A59BBE"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EXPECTED OUTCOMES</w:t>
            </w:r>
          </w:p>
        </w:tc>
      </w:tr>
      <w:tr w:rsidR="00C7533C" w14:paraId="52600F32" w14:textId="77777777">
        <w:tc>
          <w:tcPr>
            <w:tcW w:w="2217" w:type="dxa"/>
            <w:gridSpan w:val="2"/>
            <w:tcBorders>
              <w:bottom w:val="single" w:sz="4" w:space="0" w:color="000000"/>
            </w:tcBorders>
          </w:tcPr>
          <w:p w14:paraId="1AE164E0"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CLB Competencies</w:t>
            </w:r>
          </w:p>
          <w:p w14:paraId="2613E9C1" w14:textId="77777777" w:rsidR="00C7533C" w:rsidRDefault="00C7533C" w:rsidP="002B19C6">
            <w:pPr>
              <w:ind w:left="0" w:hanging="2"/>
              <w:jc w:val="center"/>
              <w:rPr>
                <w:rFonts w:ascii="Arial" w:eastAsia="Arial" w:hAnsi="Arial" w:cs="Arial"/>
                <w:sz w:val="18"/>
                <w:szCs w:val="18"/>
              </w:rPr>
            </w:pPr>
          </w:p>
        </w:tc>
        <w:tc>
          <w:tcPr>
            <w:tcW w:w="2215" w:type="dxa"/>
            <w:gridSpan w:val="2"/>
            <w:tcBorders>
              <w:bottom w:val="single" w:sz="4" w:space="0" w:color="000000"/>
            </w:tcBorders>
          </w:tcPr>
          <w:p w14:paraId="0CCC2B21"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Essential Skills</w:t>
            </w:r>
          </w:p>
        </w:tc>
        <w:tc>
          <w:tcPr>
            <w:tcW w:w="2215" w:type="dxa"/>
            <w:gridSpan w:val="2"/>
            <w:tcBorders>
              <w:bottom w:val="single" w:sz="4" w:space="0" w:color="000000"/>
            </w:tcBorders>
          </w:tcPr>
          <w:p w14:paraId="4E8D1C54"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Content/Knowledge</w:t>
            </w:r>
          </w:p>
        </w:tc>
        <w:tc>
          <w:tcPr>
            <w:tcW w:w="2215" w:type="dxa"/>
            <w:gridSpan w:val="2"/>
            <w:tcBorders>
              <w:bottom w:val="single" w:sz="4" w:space="0" w:color="000000"/>
            </w:tcBorders>
          </w:tcPr>
          <w:p w14:paraId="57CF89A2" w14:textId="77777777" w:rsidR="00C7533C" w:rsidRDefault="002B19C6" w:rsidP="002B19C6">
            <w:pPr>
              <w:ind w:left="0" w:hanging="2"/>
              <w:jc w:val="center"/>
              <w:rPr>
                <w:rFonts w:ascii="Arial" w:eastAsia="Arial" w:hAnsi="Arial" w:cs="Arial"/>
                <w:sz w:val="20"/>
                <w:szCs w:val="20"/>
              </w:rPr>
            </w:pPr>
            <w:r>
              <w:rPr>
                <w:rFonts w:ascii="Arial" w:eastAsia="Arial" w:hAnsi="Arial" w:cs="Arial"/>
                <w:sz w:val="20"/>
                <w:szCs w:val="20"/>
              </w:rPr>
              <w:t>Industry Specific Competencies/Skills</w:t>
            </w:r>
          </w:p>
          <w:p w14:paraId="1037B8A3" w14:textId="77777777" w:rsidR="00C7533C" w:rsidRDefault="00C7533C" w:rsidP="002B19C6">
            <w:pPr>
              <w:ind w:left="0" w:hanging="2"/>
              <w:jc w:val="center"/>
              <w:rPr>
                <w:rFonts w:ascii="Arial" w:eastAsia="Arial" w:hAnsi="Arial" w:cs="Arial"/>
                <w:sz w:val="20"/>
                <w:szCs w:val="20"/>
              </w:rPr>
            </w:pPr>
          </w:p>
          <w:p w14:paraId="687C6DE0" w14:textId="77777777" w:rsidR="00C7533C" w:rsidRDefault="00C7533C" w:rsidP="002B19C6">
            <w:pPr>
              <w:ind w:left="0" w:hanging="2"/>
              <w:jc w:val="center"/>
              <w:rPr>
                <w:rFonts w:ascii="Arial" w:eastAsia="Arial" w:hAnsi="Arial" w:cs="Arial"/>
                <w:sz w:val="20"/>
                <w:szCs w:val="20"/>
              </w:rPr>
            </w:pPr>
          </w:p>
          <w:p w14:paraId="5B2F9378" w14:textId="77777777" w:rsidR="00C7533C" w:rsidRDefault="00C7533C" w:rsidP="002B19C6">
            <w:pPr>
              <w:ind w:left="0" w:hanging="2"/>
              <w:jc w:val="center"/>
              <w:rPr>
                <w:rFonts w:ascii="Arial" w:eastAsia="Arial" w:hAnsi="Arial" w:cs="Arial"/>
                <w:sz w:val="20"/>
                <w:szCs w:val="20"/>
              </w:rPr>
            </w:pPr>
          </w:p>
          <w:p w14:paraId="58E6DD4E" w14:textId="77777777" w:rsidR="00C7533C" w:rsidRDefault="00C7533C" w:rsidP="002B19C6">
            <w:pPr>
              <w:ind w:left="0" w:hanging="2"/>
              <w:jc w:val="center"/>
              <w:rPr>
                <w:rFonts w:ascii="Arial" w:eastAsia="Arial" w:hAnsi="Arial" w:cs="Arial"/>
                <w:sz w:val="20"/>
                <w:szCs w:val="20"/>
              </w:rPr>
            </w:pPr>
          </w:p>
          <w:p w14:paraId="7D3BEE8F" w14:textId="77777777" w:rsidR="00C7533C" w:rsidRDefault="00C7533C" w:rsidP="002B19C6">
            <w:pPr>
              <w:ind w:left="0" w:hanging="2"/>
              <w:jc w:val="center"/>
              <w:rPr>
                <w:rFonts w:ascii="Arial" w:eastAsia="Arial" w:hAnsi="Arial" w:cs="Arial"/>
                <w:sz w:val="20"/>
                <w:szCs w:val="20"/>
              </w:rPr>
            </w:pPr>
          </w:p>
          <w:p w14:paraId="3B88899E" w14:textId="77777777" w:rsidR="00C7533C" w:rsidRDefault="00C7533C" w:rsidP="002B19C6">
            <w:pPr>
              <w:ind w:left="0" w:hanging="2"/>
              <w:jc w:val="center"/>
            </w:pPr>
          </w:p>
        </w:tc>
      </w:tr>
      <w:tr w:rsidR="00C7533C" w14:paraId="7C6E3D74" w14:textId="77777777">
        <w:tc>
          <w:tcPr>
            <w:tcW w:w="8862" w:type="dxa"/>
            <w:gridSpan w:val="8"/>
            <w:tcBorders>
              <w:top w:val="single" w:sz="4" w:space="0" w:color="000000"/>
            </w:tcBorders>
            <w:shd w:val="clear" w:color="auto" w:fill="E6E6E6"/>
          </w:tcPr>
          <w:p w14:paraId="26B78987"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DELIVERY PLAN – INTSTRUCTIONAL ACTIVITIES</w:t>
            </w:r>
          </w:p>
        </w:tc>
      </w:tr>
      <w:tr w:rsidR="00C7533C" w14:paraId="7224BD0D" w14:textId="77777777">
        <w:tc>
          <w:tcPr>
            <w:tcW w:w="2217" w:type="dxa"/>
            <w:gridSpan w:val="2"/>
            <w:tcBorders>
              <w:bottom w:val="single" w:sz="4" w:space="0" w:color="000000"/>
            </w:tcBorders>
          </w:tcPr>
          <w:p w14:paraId="43B63FF7"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CLB Competencies</w:t>
            </w:r>
          </w:p>
          <w:p w14:paraId="69E2BB2B" w14:textId="77777777" w:rsidR="00C7533C" w:rsidRDefault="00C7533C" w:rsidP="002B19C6">
            <w:pPr>
              <w:ind w:left="0" w:hanging="2"/>
              <w:jc w:val="center"/>
              <w:rPr>
                <w:rFonts w:ascii="Arial" w:eastAsia="Arial" w:hAnsi="Arial" w:cs="Arial"/>
                <w:sz w:val="18"/>
                <w:szCs w:val="18"/>
              </w:rPr>
            </w:pPr>
          </w:p>
          <w:p w14:paraId="57C0D796" w14:textId="77777777" w:rsidR="00C7533C" w:rsidRDefault="00C7533C" w:rsidP="002B19C6">
            <w:pPr>
              <w:ind w:left="0" w:hanging="2"/>
              <w:jc w:val="center"/>
              <w:rPr>
                <w:rFonts w:ascii="Arial" w:eastAsia="Arial" w:hAnsi="Arial" w:cs="Arial"/>
                <w:sz w:val="18"/>
                <w:szCs w:val="18"/>
              </w:rPr>
            </w:pPr>
          </w:p>
          <w:p w14:paraId="0D142F6F" w14:textId="77777777" w:rsidR="00C7533C" w:rsidRDefault="00C7533C" w:rsidP="002B19C6">
            <w:pPr>
              <w:ind w:left="0" w:hanging="2"/>
              <w:jc w:val="center"/>
              <w:rPr>
                <w:rFonts w:ascii="Arial" w:eastAsia="Arial" w:hAnsi="Arial" w:cs="Arial"/>
                <w:sz w:val="18"/>
                <w:szCs w:val="18"/>
              </w:rPr>
            </w:pPr>
          </w:p>
          <w:p w14:paraId="4475AD14" w14:textId="77777777" w:rsidR="00C7533C" w:rsidRDefault="00C7533C" w:rsidP="002B19C6">
            <w:pPr>
              <w:ind w:left="0" w:hanging="2"/>
              <w:jc w:val="center"/>
              <w:rPr>
                <w:rFonts w:ascii="Arial" w:eastAsia="Arial" w:hAnsi="Arial" w:cs="Arial"/>
                <w:sz w:val="18"/>
                <w:szCs w:val="18"/>
              </w:rPr>
            </w:pPr>
          </w:p>
          <w:p w14:paraId="120C4E94" w14:textId="77777777" w:rsidR="00C7533C" w:rsidRDefault="00C7533C" w:rsidP="002B19C6">
            <w:pPr>
              <w:ind w:left="0" w:hanging="2"/>
              <w:jc w:val="center"/>
              <w:rPr>
                <w:rFonts w:ascii="Arial" w:eastAsia="Arial" w:hAnsi="Arial" w:cs="Arial"/>
                <w:sz w:val="18"/>
                <w:szCs w:val="18"/>
              </w:rPr>
            </w:pPr>
          </w:p>
          <w:p w14:paraId="42AFC42D" w14:textId="77777777" w:rsidR="00C7533C" w:rsidRDefault="00C7533C" w:rsidP="002B19C6">
            <w:pPr>
              <w:ind w:left="0" w:hanging="2"/>
              <w:jc w:val="center"/>
              <w:rPr>
                <w:rFonts w:ascii="Arial" w:eastAsia="Arial" w:hAnsi="Arial" w:cs="Arial"/>
                <w:sz w:val="18"/>
                <w:szCs w:val="18"/>
              </w:rPr>
            </w:pPr>
          </w:p>
          <w:p w14:paraId="271CA723" w14:textId="77777777" w:rsidR="00C7533C" w:rsidRDefault="00C7533C" w:rsidP="002B19C6">
            <w:pPr>
              <w:ind w:left="0" w:hanging="2"/>
              <w:jc w:val="center"/>
              <w:rPr>
                <w:rFonts w:ascii="Arial" w:eastAsia="Arial" w:hAnsi="Arial" w:cs="Arial"/>
                <w:sz w:val="18"/>
                <w:szCs w:val="18"/>
              </w:rPr>
            </w:pPr>
          </w:p>
          <w:p w14:paraId="75FBE423" w14:textId="77777777" w:rsidR="00C7533C" w:rsidRDefault="00C7533C" w:rsidP="002B19C6">
            <w:pPr>
              <w:ind w:left="0" w:hanging="2"/>
              <w:jc w:val="center"/>
              <w:rPr>
                <w:rFonts w:ascii="Arial" w:eastAsia="Arial" w:hAnsi="Arial" w:cs="Arial"/>
                <w:sz w:val="18"/>
                <w:szCs w:val="18"/>
              </w:rPr>
            </w:pPr>
          </w:p>
          <w:p w14:paraId="2D3F0BEC" w14:textId="77777777" w:rsidR="00C7533C" w:rsidRDefault="00C7533C" w:rsidP="002B19C6">
            <w:pPr>
              <w:ind w:left="0" w:hanging="2"/>
              <w:jc w:val="center"/>
              <w:rPr>
                <w:rFonts w:ascii="Arial" w:eastAsia="Arial" w:hAnsi="Arial" w:cs="Arial"/>
                <w:sz w:val="18"/>
                <w:szCs w:val="18"/>
              </w:rPr>
            </w:pPr>
          </w:p>
          <w:p w14:paraId="75CF4315" w14:textId="77777777" w:rsidR="00C7533C" w:rsidRDefault="00C7533C" w:rsidP="002B19C6">
            <w:pPr>
              <w:ind w:left="0" w:hanging="2"/>
              <w:jc w:val="center"/>
              <w:rPr>
                <w:rFonts w:ascii="Arial" w:eastAsia="Arial" w:hAnsi="Arial" w:cs="Arial"/>
                <w:sz w:val="18"/>
                <w:szCs w:val="18"/>
              </w:rPr>
            </w:pPr>
          </w:p>
          <w:p w14:paraId="3CB648E9" w14:textId="77777777" w:rsidR="00C7533C" w:rsidRDefault="00C7533C" w:rsidP="002B19C6">
            <w:pPr>
              <w:ind w:left="0" w:hanging="2"/>
              <w:jc w:val="center"/>
              <w:rPr>
                <w:rFonts w:ascii="Arial" w:eastAsia="Arial" w:hAnsi="Arial" w:cs="Arial"/>
                <w:sz w:val="18"/>
                <w:szCs w:val="18"/>
              </w:rPr>
            </w:pPr>
          </w:p>
          <w:p w14:paraId="0C178E9E" w14:textId="77777777" w:rsidR="00C7533C" w:rsidRDefault="00C7533C" w:rsidP="002B19C6">
            <w:pPr>
              <w:ind w:left="0" w:hanging="2"/>
              <w:jc w:val="center"/>
              <w:rPr>
                <w:rFonts w:ascii="Arial" w:eastAsia="Arial" w:hAnsi="Arial" w:cs="Arial"/>
                <w:sz w:val="18"/>
                <w:szCs w:val="18"/>
              </w:rPr>
            </w:pPr>
          </w:p>
          <w:p w14:paraId="3C0395D3" w14:textId="77777777" w:rsidR="00C7533C" w:rsidRDefault="00C7533C" w:rsidP="002B19C6">
            <w:pPr>
              <w:ind w:left="0" w:hanging="2"/>
              <w:jc w:val="center"/>
              <w:rPr>
                <w:rFonts w:ascii="Arial" w:eastAsia="Arial" w:hAnsi="Arial" w:cs="Arial"/>
                <w:sz w:val="18"/>
                <w:szCs w:val="18"/>
              </w:rPr>
            </w:pPr>
          </w:p>
          <w:p w14:paraId="3254BC2F" w14:textId="77777777" w:rsidR="00C7533C" w:rsidRDefault="00C7533C" w:rsidP="002B19C6">
            <w:pPr>
              <w:ind w:left="0" w:hanging="2"/>
              <w:jc w:val="center"/>
              <w:rPr>
                <w:rFonts w:ascii="Arial" w:eastAsia="Arial" w:hAnsi="Arial" w:cs="Arial"/>
                <w:sz w:val="18"/>
                <w:szCs w:val="18"/>
              </w:rPr>
            </w:pPr>
          </w:p>
          <w:p w14:paraId="651E9592" w14:textId="77777777" w:rsidR="00C7533C" w:rsidRDefault="00C7533C" w:rsidP="002B19C6">
            <w:pPr>
              <w:ind w:left="0" w:hanging="2"/>
              <w:jc w:val="center"/>
              <w:rPr>
                <w:rFonts w:ascii="Arial" w:eastAsia="Arial" w:hAnsi="Arial" w:cs="Arial"/>
                <w:sz w:val="18"/>
                <w:szCs w:val="18"/>
              </w:rPr>
            </w:pPr>
          </w:p>
          <w:p w14:paraId="269E314A" w14:textId="77777777" w:rsidR="00C7533C" w:rsidRDefault="00C7533C" w:rsidP="002B19C6">
            <w:pPr>
              <w:ind w:left="0" w:hanging="2"/>
              <w:jc w:val="center"/>
              <w:rPr>
                <w:rFonts w:ascii="Arial" w:eastAsia="Arial" w:hAnsi="Arial" w:cs="Arial"/>
                <w:sz w:val="18"/>
                <w:szCs w:val="18"/>
              </w:rPr>
            </w:pPr>
          </w:p>
        </w:tc>
        <w:tc>
          <w:tcPr>
            <w:tcW w:w="2215" w:type="dxa"/>
            <w:gridSpan w:val="2"/>
            <w:tcBorders>
              <w:bottom w:val="single" w:sz="4" w:space="0" w:color="000000"/>
            </w:tcBorders>
          </w:tcPr>
          <w:p w14:paraId="2B2E5F5A"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Essential Skills</w:t>
            </w:r>
          </w:p>
        </w:tc>
        <w:tc>
          <w:tcPr>
            <w:tcW w:w="2215" w:type="dxa"/>
            <w:gridSpan w:val="2"/>
            <w:tcBorders>
              <w:bottom w:val="single" w:sz="4" w:space="0" w:color="000000"/>
            </w:tcBorders>
          </w:tcPr>
          <w:p w14:paraId="04F1F92E"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Content/Knowledge</w:t>
            </w:r>
          </w:p>
        </w:tc>
        <w:tc>
          <w:tcPr>
            <w:tcW w:w="2215" w:type="dxa"/>
            <w:gridSpan w:val="2"/>
            <w:tcBorders>
              <w:bottom w:val="single" w:sz="4" w:space="0" w:color="000000"/>
            </w:tcBorders>
          </w:tcPr>
          <w:p w14:paraId="5C691BFF" w14:textId="77777777" w:rsidR="00C7533C" w:rsidRDefault="002B19C6" w:rsidP="002B19C6">
            <w:pPr>
              <w:ind w:left="0" w:hanging="2"/>
              <w:jc w:val="center"/>
              <w:rPr>
                <w:rFonts w:ascii="Arial" w:eastAsia="Arial" w:hAnsi="Arial" w:cs="Arial"/>
                <w:sz w:val="20"/>
                <w:szCs w:val="20"/>
              </w:rPr>
            </w:pPr>
            <w:r>
              <w:rPr>
                <w:rFonts w:ascii="Arial" w:eastAsia="Arial" w:hAnsi="Arial" w:cs="Arial"/>
                <w:sz w:val="20"/>
                <w:szCs w:val="20"/>
              </w:rPr>
              <w:t>Industry Specific Competencies/Skills</w:t>
            </w:r>
          </w:p>
          <w:p w14:paraId="47341341" w14:textId="77777777" w:rsidR="00C7533C" w:rsidRDefault="00C7533C" w:rsidP="002B19C6">
            <w:pPr>
              <w:ind w:left="0" w:hanging="2"/>
              <w:jc w:val="center"/>
              <w:rPr>
                <w:rFonts w:ascii="Arial" w:eastAsia="Arial" w:hAnsi="Arial" w:cs="Arial"/>
                <w:sz w:val="20"/>
                <w:szCs w:val="20"/>
              </w:rPr>
            </w:pPr>
          </w:p>
          <w:p w14:paraId="42EF2083" w14:textId="77777777" w:rsidR="00C7533C" w:rsidRDefault="00C7533C" w:rsidP="002B19C6">
            <w:pPr>
              <w:ind w:left="0" w:hanging="2"/>
              <w:jc w:val="center"/>
              <w:rPr>
                <w:rFonts w:ascii="Arial" w:eastAsia="Arial" w:hAnsi="Arial" w:cs="Arial"/>
                <w:sz w:val="20"/>
                <w:szCs w:val="20"/>
              </w:rPr>
            </w:pPr>
          </w:p>
          <w:p w14:paraId="7B40C951" w14:textId="77777777" w:rsidR="00C7533C" w:rsidRDefault="00C7533C" w:rsidP="002B19C6">
            <w:pPr>
              <w:ind w:left="0" w:hanging="2"/>
              <w:jc w:val="center"/>
              <w:rPr>
                <w:rFonts w:ascii="Arial" w:eastAsia="Arial" w:hAnsi="Arial" w:cs="Arial"/>
                <w:sz w:val="20"/>
                <w:szCs w:val="20"/>
              </w:rPr>
            </w:pPr>
          </w:p>
          <w:p w14:paraId="4B4D7232" w14:textId="77777777" w:rsidR="00C7533C" w:rsidRDefault="00C7533C" w:rsidP="002B19C6">
            <w:pPr>
              <w:ind w:left="0" w:hanging="2"/>
              <w:jc w:val="center"/>
              <w:rPr>
                <w:rFonts w:ascii="Arial" w:eastAsia="Arial" w:hAnsi="Arial" w:cs="Arial"/>
                <w:sz w:val="20"/>
                <w:szCs w:val="20"/>
              </w:rPr>
            </w:pPr>
          </w:p>
          <w:p w14:paraId="2093CA67" w14:textId="77777777" w:rsidR="00C7533C" w:rsidRDefault="00C7533C" w:rsidP="002B19C6">
            <w:pPr>
              <w:ind w:left="0" w:hanging="2"/>
              <w:jc w:val="center"/>
              <w:rPr>
                <w:rFonts w:ascii="Arial" w:eastAsia="Arial" w:hAnsi="Arial" w:cs="Arial"/>
                <w:sz w:val="20"/>
                <w:szCs w:val="20"/>
              </w:rPr>
            </w:pPr>
          </w:p>
          <w:p w14:paraId="2503B197" w14:textId="77777777" w:rsidR="00C7533C" w:rsidRDefault="00C7533C" w:rsidP="002B19C6">
            <w:pPr>
              <w:ind w:left="0" w:hanging="2"/>
              <w:jc w:val="center"/>
            </w:pPr>
          </w:p>
        </w:tc>
      </w:tr>
      <w:tr w:rsidR="00C7533C" w14:paraId="3C1FBC0A" w14:textId="77777777">
        <w:tc>
          <w:tcPr>
            <w:tcW w:w="8862" w:type="dxa"/>
            <w:gridSpan w:val="8"/>
            <w:tcBorders>
              <w:top w:val="single" w:sz="4" w:space="0" w:color="000000"/>
            </w:tcBorders>
            <w:shd w:val="clear" w:color="auto" w:fill="E6E6E6"/>
          </w:tcPr>
          <w:p w14:paraId="5E72EAA4"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INSTRUCTIONAL AND LEARNING STRATEGIES</w:t>
            </w:r>
          </w:p>
        </w:tc>
      </w:tr>
      <w:tr w:rsidR="00C7533C" w14:paraId="4A3C6590" w14:textId="77777777">
        <w:tc>
          <w:tcPr>
            <w:tcW w:w="2217" w:type="dxa"/>
            <w:gridSpan w:val="2"/>
            <w:tcBorders>
              <w:bottom w:val="single" w:sz="4" w:space="0" w:color="000000"/>
            </w:tcBorders>
          </w:tcPr>
          <w:p w14:paraId="4132AAF4"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CLB Competencies</w:t>
            </w:r>
          </w:p>
          <w:p w14:paraId="38288749" w14:textId="77777777" w:rsidR="00C7533C" w:rsidRDefault="00C7533C" w:rsidP="002B19C6">
            <w:pPr>
              <w:ind w:left="0" w:hanging="2"/>
              <w:jc w:val="center"/>
              <w:rPr>
                <w:rFonts w:ascii="Arial" w:eastAsia="Arial" w:hAnsi="Arial" w:cs="Arial"/>
                <w:sz w:val="18"/>
                <w:szCs w:val="18"/>
              </w:rPr>
            </w:pPr>
          </w:p>
          <w:p w14:paraId="20BD9A1A" w14:textId="77777777" w:rsidR="00C7533C" w:rsidRDefault="00C7533C" w:rsidP="002B19C6">
            <w:pPr>
              <w:ind w:left="0" w:hanging="2"/>
              <w:rPr>
                <w:rFonts w:ascii="Arial" w:eastAsia="Arial" w:hAnsi="Arial" w:cs="Arial"/>
                <w:sz w:val="18"/>
                <w:szCs w:val="18"/>
              </w:rPr>
            </w:pPr>
          </w:p>
          <w:p w14:paraId="0C136CF1" w14:textId="77777777" w:rsidR="00C7533C" w:rsidRDefault="00C7533C" w:rsidP="002B19C6">
            <w:pPr>
              <w:ind w:left="0" w:hanging="2"/>
              <w:jc w:val="center"/>
              <w:rPr>
                <w:rFonts w:ascii="Arial" w:eastAsia="Arial" w:hAnsi="Arial" w:cs="Arial"/>
                <w:sz w:val="18"/>
                <w:szCs w:val="18"/>
              </w:rPr>
            </w:pPr>
          </w:p>
          <w:p w14:paraId="0A392C6A" w14:textId="77777777" w:rsidR="00C7533C" w:rsidRDefault="00C7533C" w:rsidP="002B19C6">
            <w:pPr>
              <w:ind w:left="0" w:hanging="2"/>
              <w:jc w:val="center"/>
              <w:rPr>
                <w:rFonts w:ascii="Arial" w:eastAsia="Arial" w:hAnsi="Arial" w:cs="Arial"/>
                <w:sz w:val="18"/>
                <w:szCs w:val="18"/>
              </w:rPr>
            </w:pPr>
          </w:p>
          <w:p w14:paraId="290583F9" w14:textId="77777777" w:rsidR="00C7533C" w:rsidRDefault="00C7533C" w:rsidP="002B19C6">
            <w:pPr>
              <w:ind w:left="0" w:hanging="2"/>
              <w:jc w:val="center"/>
              <w:rPr>
                <w:rFonts w:ascii="Arial" w:eastAsia="Arial" w:hAnsi="Arial" w:cs="Arial"/>
                <w:sz w:val="18"/>
                <w:szCs w:val="18"/>
              </w:rPr>
            </w:pPr>
          </w:p>
          <w:p w14:paraId="68F21D90" w14:textId="77777777" w:rsidR="00C7533C" w:rsidRDefault="00C7533C" w:rsidP="002B19C6">
            <w:pPr>
              <w:ind w:left="0" w:hanging="2"/>
              <w:jc w:val="center"/>
              <w:rPr>
                <w:rFonts w:ascii="Arial" w:eastAsia="Arial" w:hAnsi="Arial" w:cs="Arial"/>
                <w:sz w:val="18"/>
                <w:szCs w:val="18"/>
              </w:rPr>
            </w:pPr>
          </w:p>
          <w:p w14:paraId="13C326F3" w14:textId="77777777" w:rsidR="00C7533C" w:rsidRDefault="00C7533C" w:rsidP="002B19C6">
            <w:pPr>
              <w:ind w:left="0" w:hanging="2"/>
              <w:jc w:val="center"/>
              <w:rPr>
                <w:rFonts w:ascii="Arial" w:eastAsia="Arial" w:hAnsi="Arial" w:cs="Arial"/>
                <w:sz w:val="18"/>
                <w:szCs w:val="18"/>
              </w:rPr>
            </w:pPr>
          </w:p>
          <w:p w14:paraId="4853B841" w14:textId="77777777" w:rsidR="00C7533C" w:rsidRDefault="00C7533C" w:rsidP="002B19C6">
            <w:pPr>
              <w:ind w:left="0" w:hanging="2"/>
              <w:jc w:val="center"/>
              <w:rPr>
                <w:rFonts w:ascii="Arial" w:eastAsia="Arial" w:hAnsi="Arial" w:cs="Arial"/>
                <w:sz w:val="18"/>
                <w:szCs w:val="18"/>
              </w:rPr>
            </w:pPr>
          </w:p>
        </w:tc>
        <w:tc>
          <w:tcPr>
            <w:tcW w:w="2215" w:type="dxa"/>
            <w:gridSpan w:val="2"/>
            <w:tcBorders>
              <w:bottom w:val="single" w:sz="4" w:space="0" w:color="000000"/>
            </w:tcBorders>
          </w:tcPr>
          <w:p w14:paraId="138F9E98"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Essential Skills</w:t>
            </w:r>
          </w:p>
        </w:tc>
        <w:tc>
          <w:tcPr>
            <w:tcW w:w="2215" w:type="dxa"/>
            <w:gridSpan w:val="2"/>
            <w:tcBorders>
              <w:bottom w:val="single" w:sz="4" w:space="0" w:color="000000"/>
            </w:tcBorders>
          </w:tcPr>
          <w:p w14:paraId="352C4FFB"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Content/Knowledge</w:t>
            </w:r>
          </w:p>
        </w:tc>
        <w:tc>
          <w:tcPr>
            <w:tcW w:w="2215" w:type="dxa"/>
            <w:gridSpan w:val="2"/>
            <w:tcBorders>
              <w:bottom w:val="single" w:sz="4" w:space="0" w:color="000000"/>
            </w:tcBorders>
          </w:tcPr>
          <w:p w14:paraId="7318626B" w14:textId="77777777" w:rsidR="00C7533C" w:rsidRDefault="002B19C6" w:rsidP="002B19C6">
            <w:pPr>
              <w:ind w:left="0" w:hanging="2"/>
              <w:jc w:val="center"/>
              <w:rPr>
                <w:rFonts w:ascii="Arial" w:eastAsia="Arial" w:hAnsi="Arial" w:cs="Arial"/>
                <w:sz w:val="20"/>
                <w:szCs w:val="20"/>
              </w:rPr>
            </w:pPr>
            <w:r>
              <w:rPr>
                <w:rFonts w:ascii="Arial" w:eastAsia="Arial" w:hAnsi="Arial" w:cs="Arial"/>
                <w:sz w:val="20"/>
                <w:szCs w:val="20"/>
              </w:rPr>
              <w:t>Industry Specific Competencies/Skills</w:t>
            </w:r>
          </w:p>
          <w:p w14:paraId="50125231" w14:textId="77777777" w:rsidR="00C7533C" w:rsidRDefault="00C7533C" w:rsidP="002B19C6">
            <w:pPr>
              <w:ind w:left="0" w:hanging="2"/>
              <w:jc w:val="center"/>
              <w:rPr>
                <w:rFonts w:ascii="Arial" w:eastAsia="Arial" w:hAnsi="Arial" w:cs="Arial"/>
                <w:sz w:val="20"/>
                <w:szCs w:val="20"/>
              </w:rPr>
            </w:pPr>
          </w:p>
          <w:p w14:paraId="5A25747A" w14:textId="77777777" w:rsidR="00C7533C" w:rsidRDefault="00C7533C" w:rsidP="002B19C6">
            <w:pPr>
              <w:ind w:left="0" w:hanging="2"/>
              <w:jc w:val="center"/>
              <w:rPr>
                <w:rFonts w:ascii="Arial" w:eastAsia="Arial" w:hAnsi="Arial" w:cs="Arial"/>
                <w:sz w:val="20"/>
                <w:szCs w:val="20"/>
              </w:rPr>
            </w:pPr>
          </w:p>
          <w:p w14:paraId="09B8D95D" w14:textId="77777777" w:rsidR="00C7533C" w:rsidRDefault="00C7533C" w:rsidP="002B19C6">
            <w:pPr>
              <w:ind w:left="0" w:hanging="2"/>
              <w:jc w:val="center"/>
              <w:rPr>
                <w:rFonts w:ascii="Arial" w:eastAsia="Arial" w:hAnsi="Arial" w:cs="Arial"/>
                <w:sz w:val="20"/>
                <w:szCs w:val="20"/>
              </w:rPr>
            </w:pPr>
          </w:p>
          <w:p w14:paraId="78BEFD2A" w14:textId="77777777" w:rsidR="00C7533C" w:rsidRDefault="00C7533C" w:rsidP="002B19C6">
            <w:pPr>
              <w:ind w:left="0" w:hanging="2"/>
              <w:jc w:val="center"/>
              <w:rPr>
                <w:rFonts w:ascii="Arial" w:eastAsia="Arial" w:hAnsi="Arial" w:cs="Arial"/>
                <w:sz w:val="20"/>
                <w:szCs w:val="20"/>
              </w:rPr>
            </w:pPr>
          </w:p>
          <w:p w14:paraId="27A76422" w14:textId="77777777" w:rsidR="00C7533C" w:rsidRDefault="00C7533C" w:rsidP="002B19C6">
            <w:pPr>
              <w:ind w:left="0" w:hanging="2"/>
              <w:jc w:val="center"/>
              <w:rPr>
                <w:rFonts w:ascii="Arial" w:eastAsia="Arial" w:hAnsi="Arial" w:cs="Arial"/>
                <w:sz w:val="20"/>
                <w:szCs w:val="20"/>
              </w:rPr>
            </w:pPr>
          </w:p>
          <w:p w14:paraId="49206A88" w14:textId="77777777" w:rsidR="00C7533C" w:rsidRDefault="00C7533C" w:rsidP="002B19C6">
            <w:pPr>
              <w:ind w:left="0" w:hanging="2"/>
              <w:jc w:val="center"/>
            </w:pPr>
          </w:p>
        </w:tc>
      </w:tr>
      <w:tr w:rsidR="00C7533C" w14:paraId="5BF97F24" w14:textId="77777777">
        <w:tc>
          <w:tcPr>
            <w:tcW w:w="8862" w:type="dxa"/>
            <w:gridSpan w:val="8"/>
            <w:tcBorders>
              <w:top w:val="single" w:sz="4" w:space="0" w:color="000000"/>
            </w:tcBorders>
            <w:shd w:val="clear" w:color="auto" w:fill="E6E6E6"/>
          </w:tcPr>
          <w:p w14:paraId="44AC11AA"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ASSESSMENT PLAN</w:t>
            </w:r>
          </w:p>
        </w:tc>
      </w:tr>
      <w:tr w:rsidR="00C7533C" w14:paraId="5396277D" w14:textId="77777777">
        <w:tc>
          <w:tcPr>
            <w:tcW w:w="2217" w:type="dxa"/>
            <w:gridSpan w:val="2"/>
            <w:tcBorders>
              <w:bottom w:val="single" w:sz="4" w:space="0" w:color="000000"/>
            </w:tcBorders>
          </w:tcPr>
          <w:p w14:paraId="73A59FAA"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CLB Competencies</w:t>
            </w:r>
          </w:p>
          <w:p w14:paraId="67B7A70C" w14:textId="77777777" w:rsidR="00C7533C" w:rsidRDefault="00C7533C" w:rsidP="002B19C6">
            <w:pPr>
              <w:ind w:left="0" w:hanging="2"/>
              <w:jc w:val="center"/>
              <w:rPr>
                <w:rFonts w:ascii="Arial" w:eastAsia="Arial" w:hAnsi="Arial" w:cs="Arial"/>
                <w:sz w:val="18"/>
                <w:szCs w:val="18"/>
              </w:rPr>
            </w:pPr>
          </w:p>
        </w:tc>
        <w:tc>
          <w:tcPr>
            <w:tcW w:w="2215" w:type="dxa"/>
            <w:gridSpan w:val="2"/>
            <w:tcBorders>
              <w:bottom w:val="single" w:sz="4" w:space="0" w:color="000000"/>
            </w:tcBorders>
          </w:tcPr>
          <w:p w14:paraId="072965BA"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Essential Skills</w:t>
            </w:r>
          </w:p>
        </w:tc>
        <w:tc>
          <w:tcPr>
            <w:tcW w:w="2215" w:type="dxa"/>
            <w:gridSpan w:val="2"/>
            <w:tcBorders>
              <w:bottom w:val="single" w:sz="4" w:space="0" w:color="000000"/>
            </w:tcBorders>
          </w:tcPr>
          <w:p w14:paraId="782C87EF"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Content/Knowledge</w:t>
            </w:r>
          </w:p>
        </w:tc>
        <w:tc>
          <w:tcPr>
            <w:tcW w:w="2215" w:type="dxa"/>
            <w:gridSpan w:val="2"/>
            <w:tcBorders>
              <w:bottom w:val="single" w:sz="4" w:space="0" w:color="000000"/>
            </w:tcBorders>
          </w:tcPr>
          <w:p w14:paraId="4E2FC38B" w14:textId="77777777" w:rsidR="00C7533C" w:rsidRDefault="002B19C6" w:rsidP="002B19C6">
            <w:pPr>
              <w:ind w:left="0" w:hanging="2"/>
              <w:jc w:val="center"/>
              <w:rPr>
                <w:rFonts w:ascii="Arial" w:eastAsia="Arial" w:hAnsi="Arial" w:cs="Arial"/>
                <w:sz w:val="20"/>
                <w:szCs w:val="20"/>
              </w:rPr>
            </w:pPr>
            <w:r>
              <w:rPr>
                <w:rFonts w:ascii="Arial" w:eastAsia="Arial" w:hAnsi="Arial" w:cs="Arial"/>
                <w:sz w:val="20"/>
                <w:szCs w:val="20"/>
              </w:rPr>
              <w:t>Industry Specific Competencies/Skills</w:t>
            </w:r>
          </w:p>
          <w:p w14:paraId="71887C79" w14:textId="77777777" w:rsidR="00C7533C" w:rsidRDefault="00C7533C" w:rsidP="002B19C6">
            <w:pPr>
              <w:ind w:left="0" w:hanging="2"/>
              <w:jc w:val="center"/>
              <w:rPr>
                <w:rFonts w:ascii="Arial" w:eastAsia="Arial" w:hAnsi="Arial" w:cs="Arial"/>
                <w:sz w:val="20"/>
                <w:szCs w:val="20"/>
              </w:rPr>
            </w:pPr>
          </w:p>
          <w:p w14:paraId="3B7FD67C" w14:textId="77777777" w:rsidR="00C7533C" w:rsidRDefault="00C7533C" w:rsidP="002B19C6">
            <w:pPr>
              <w:ind w:left="0" w:hanging="2"/>
              <w:jc w:val="center"/>
              <w:rPr>
                <w:rFonts w:ascii="Arial" w:eastAsia="Arial" w:hAnsi="Arial" w:cs="Arial"/>
                <w:sz w:val="20"/>
                <w:szCs w:val="20"/>
              </w:rPr>
            </w:pPr>
          </w:p>
          <w:p w14:paraId="38D6B9B6" w14:textId="77777777" w:rsidR="00C7533C" w:rsidRDefault="00C7533C" w:rsidP="002B19C6">
            <w:pPr>
              <w:ind w:left="0" w:hanging="2"/>
              <w:jc w:val="center"/>
              <w:rPr>
                <w:rFonts w:ascii="Arial" w:eastAsia="Arial" w:hAnsi="Arial" w:cs="Arial"/>
                <w:sz w:val="20"/>
                <w:szCs w:val="20"/>
              </w:rPr>
            </w:pPr>
          </w:p>
          <w:p w14:paraId="22F860BB" w14:textId="77777777" w:rsidR="00C7533C" w:rsidRDefault="00C7533C" w:rsidP="002B19C6">
            <w:pPr>
              <w:ind w:left="0" w:hanging="2"/>
              <w:jc w:val="center"/>
              <w:rPr>
                <w:rFonts w:ascii="Arial" w:eastAsia="Arial" w:hAnsi="Arial" w:cs="Arial"/>
                <w:sz w:val="20"/>
                <w:szCs w:val="20"/>
              </w:rPr>
            </w:pPr>
          </w:p>
          <w:p w14:paraId="698536F5" w14:textId="77777777" w:rsidR="00C7533C" w:rsidRDefault="00C7533C" w:rsidP="002B19C6">
            <w:pPr>
              <w:ind w:left="0" w:hanging="2"/>
              <w:jc w:val="center"/>
              <w:rPr>
                <w:rFonts w:ascii="Arial" w:eastAsia="Arial" w:hAnsi="Arial" w:cs="Arial"/>
                <w:sz w:val="20"/>
                <w:szCs w:val="20"/>
              </w:rPr>
            </w:pPr>
          </w:p>
          <w:p w14:paraId="7BC1BAF2" w14:textId="77777777" w:rsidR="00C7533C" w:rsidRDefault="00C7533C" w:rsidP="002B19C6">
            <w:pPr>
              <w:ind w:left="0" w:hanging="2"/>
              <w:jc w:val="center"/>
            </w:pPr>
          </w:p>
        </w:tc>
      </w:tr>
      <w:tr w:rsidR="00C7533C" w14:paraId="326F2D92" w14:textId="77777777">
        <w:tc>
          <w:tcPr>
            <w:tcW w:w="8862" w:type="dxa"/>
            <w:gridSpan w:val="8"/>
            <w:tcBorders>
              <w:top w:val="single" w:sz="4" w:space="0" w:color="000000"/>
            </w:tcBorders>
            <w:shd w:val="clear" w:color="auto" w:fill="E6E6E6"/>
          </w:tcPr>
          <w:p w14:paraId="79C58685" w14:textId="77777777" w:rsidR="00C7533C" w:rsidRDefault="002B19C6" w:rsidP="002B19C6">
            <w:pPr>
              <w:ind w:left="0" w:hanging="2"/>
              <w:jc w:val="center"/>
              <w:rPr>
                <w:rFonts w:ascii="Arial" w:eastAsia="Arial" w:hAnsi="Arial" w:cs="Arial"/>
                <w:sz w:val="20"/>
                <w:szCs w:val="20"/>
              </w:rPr>
            </w:pPr>
            <w:r>
              <w:rPr>
                <w:rFonts w:ascii="Arial" w:eastAsia="Arial" w:hAnsi="Arial" w:cs="Arial"/>
                <w:b/>
                <w:i/>
                <w:sz w:val="20"/>
                <w:szCs w:val="20"/>
              </w:rPr>
              <w:t>RESOURCES/REFERENCES</w:t>
            </w:r>
          </w:p>
        </w:tc>
      </w:tr>
      <w:tr w:rsidR="00C7533C" w14:paraId="770CF57B" w14:textId="77777777">
        <w:tc>
          <w:tcPr>
            <w:tcW w:w="2217" w:type="dxa"/>
            <w:gridSpan w:val="2"/>
          </w:tcPr>
          <w:p w14:paraId="52CF3CCA"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CLB Competencies</w:t>
            </w:r>
          </w:p>
          <w:p w14:paraId="61C988F9" w14:textId="77777777" w:rsidR="00C7533C" w:rsidRDefault="00C7533C" w:rsidP="002B19C6">
            <w:pPr>
              <w:ind w:left="0" w:hanging="2"/>
              <w:jc w:val="center"/>
              <w:rPr>
                <w:rFonts w:ascii="Arial" w:eastAsia="Arial" w:hAnsi="Arial" w:cs="Arial"/>
                <w:sz w:val="18"/>
                <w:szCs w:val="18"/>
              </w:rPr>
            </w:pPr>
          </w:p>
        </w:tc>
        <w:tc>
          <w:tcPr>
            <w:tcW w:w="2215" w:type="dxa"/>
            <w:gridSpan w:val="2"/>
          </w:tcPr>
          <w:p w14:paraId="650063B8"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Essential Skills</w:t>
            </w:r>
          </w:p>
        </w:tc>
        <w:tc>
          <w:tcPr>
            <w:tcW w:w="2215" w:type="dxa"/>
            <w:gridSpan w:val="2"/>
          </w:tcPr>
          <w:p w14:paraId="1B8C1099" w14:textId="77777777" w:rsidR="00C7533C" w:rsidRDefault="002B19C6" w:rsidP="002B19C6">
            <w:pPr>
              <w:ind w:left="0" w:hanging="2"/>
              <w:jc w:val="center"/>
              <w:rPr>
                <w:rFonts w:ascii="Arial" w:eastAsia="Arial" w:hAnsi="Arial" w:cs="Arial"/>
                <w:sz w:val="18"/>
                <w:szCs w:val="18"/>
              </w:rPr>
            </w:pPr>
            <w:r>
              <w:rPr>
                <w:rFonts w:ascii="Arial" w:eastAsia="Arial" w:hAnsi="Arial" w:cs="Arial"/>
                <w:sz w:val="18"/>
                <w:szCs w:val="18"/>
              </w:rPr>
              <w:t>Content/Knowledge</w:t>
            </w:r>
          </w:p>
        </w:tc>
        <w:tc>
          <w:tcPr>
            <w:tcW w:w="2215" w:type="dxa"/>
            <w:gridSpan w:val="2"/>
          </w:tcPr>
          <w:p w14:paraId="48A3379B" w14:textId="77777777" w:rsidR="00C7533C" w:rsidRDefault="002B19C6" w:rsidP="002B19C6">
            <w:pPr>
              <w:ind w:left="0" w:hanging="2"/>
              <w:jc w:val="center"/>
              <w:rPr>
                <w:rFonts w:ascii="Arial" w:eastAsia="Arial" w:hAnsi="Arial" w:cs="Arial"/>
                <w:sz w:val="20"/>
                <w:szCs w:val="20"/>
              </w:rPr>
            </w:pPr>
            <w:r>
              <w:rPr>
                <w:rFonts w:ascii="Arial" w:eastAsia="Arial" w:hAnsi="Arial" w:cs="Arial"/>
                <w:sz w:val="20"/>
                <w:szCs w:val="20"/>
              </w:rPr>
              <w:t>Industry Specific Competencies/Skills</w:t>
            </w:r>
          </w:p>
          <w:p w14:paraId="3B22BB7D" w14:textId="77777777" w:rsidR="00C7533C" w:rsidRDefault="00C7533C" w:rsidP="002B19C6">
            <w:pPr>
              <w:ind w:left="0" w:hanging="2"/>
              <w:jc w:val="center"/>
              <w:rPr>
                <w:rFonts w:ascii="Arial" w:eastAsia="Arial" w:hAnsi="Arial" w:cs="Arial"/>
                <w:sz w:val="20"/>
                <w:szCs w:val="20"/>
              </w:rPr>
            </w:pPr>
          </w:p>
          <w:p w14:paraId="17B246DD" w14:textId="77777777" w:rsidR="00C7533C" w:rsidRDefault="00C7533C" w:rsidP="002B19C6">
            <w:pPr>
              <w:ind w:left="0" w:hanging="2"/>
              <w:jc w:val="center"/>
              <w:rPr>
                <w:rFonts w:ascii="Arial" w:eastAsia="Arial" w:hAnsi="Arial" w:cs="Arial"/>
                <w:sz w:val="20"/>
                <w:szCs w:val="20"/>
              </w:rPr>
            </w:pPr>
          </w:p>
          <w:p w14:paraId="6BF89DA3" w14:textId="77777777" w:rsidR="00C7533C" w:rsidRDefault="00C7533C" w:rsidP="002B19C6">
            <w:pPr>
              <w:ind w:left="0" w:hanging="2"/>
              <w:jc w:val="center"/>
              <w:rPr>
                <w:rFonts w:ascii="Arial" w:eastAsia="Arial" w:hAnsi="Arial" w:cs="Arial"/>
                <w:sz w:val="20"/>
                <w:szCs w:val="20"/>
              </w:rPr>
            </w:pPr>
          </w:p>
          <w:p w14:paraId="5C3E0E74" w14:textId="77777777" w:rsidR="00C7533C" w:rsidRDefault="00C7533C" w:rsidP="002B19C6">
            <w:pPr>
              <w:ind w:left="0" w:hanging="2"/>
              <w:jc w:val="center"/>
              <w:rPr>
                <w:rFonts w:ascii="Arial" w:eastAsia="Arial" w:hAnsi="Arial" w:cs="Arial"/>
                <w:sz w:val="20"/>
                <w:szCs w:val="20"/>
              </w:rPr>
            </w:pPr>
          </w:p>
          <w:p w14:paraId="66A1FAB9" w14:textId="77777777" w:rsidR="00C7533C" w:rsidRDefault="00C7533C" w:rsidP="002B19C6">
            <w:pPr>
              <w:ind w:left="0" w:hanging="2"/>
              <w:jc w:val="center"/>
              <w:rPr>
                <w:rFonts w:ascii="Arial" w:eastAsia="Arial" w:hAnsi="Arial" w:cs="Arial"/>
                <w:sz w:val="20"/>
                <w:szCs w:val="20"/>
              </w:rPr>
            </w:pPr>
          </w:p>
          <w:p w14:paraId="76BB753C" w14:textId="77777777" w:rsidR="00C7533C" w:rsidRDefault="00C7533C" w:rsidP="002B19C6">
            <w:pPr>
              <w:ind w:left="0" w:hanging="2"/>
              <w:jc w:val="center"/>
            </w:pPr>
          </w:p>
        </w:tc>
      </w:tr>
    </w:tbl>
    <w:p w14:paraId="513DA1E0" w14:textId="77777777" w:rsidR="00C7533C" w:rsidRDefault="00C7533C" w:rsidP="002B19C6">
      <w:pPr>
        <w:ind w:left="0" w:hanging="2"/>
      </w:pPr>
    </w:p>
    <w:p w14:paraId="146D1395" w14:textId="77777777" w:rsidR="00C7533C" w:rsidRDefault="002B19C6" w:rsidP="002B19C6">
      <w:pPr>
        <w:keepNext/>
        <w:pBdr>
          <w:top w:val="nil"/>
          <w:left w:val="nil"/>
          <w:bottom w:val="nil"/>
          <w:right w:val="nil"/>
          <w:between w:val="nil"/>
        </w:pBdr>
        <w:spacing w:before="240" w:after="60" w:line="240" w:lineRule="auto"/>
        <w:ind w:left="0" w:hanging="2"/>
        <w:jc w:val="center"/>
        <w:rPr>
          <w:color w:val="000000"/>
          <w:sz w:val="28"/>
          <w:szCs w:val="28"/>
        </w:rPr>
      </w:pPr>
      <w:bookmarkStart w:id="23" w:name="_heading=h.1ci93xb" w:colFirst="0" w:colLast="0"/>
      <w:bookmarkEnd w:id="23"/>
      <w:r>
        <w:br w:type="page"/>
      </w:r>
      <w:r>
        <w:rPr>
          <w:color w:val="000000"/>
          <w:sz w:val="28"/>
          <w:szCs w:val="28"/>
        </w:rPr>
        <w:lastRenderedPageBreak/>
        <w:t>Appendix # 3 - Project Staff Job Descriptions</w:t>
      </w:r>
    </w:p>
    <w:p w14:paraId="75CAC6F5" w14:textId="77777777" w:rsidR="00C7533C" w:rsidRDefault="00C7533C" w:rsidP="002B19C6">
      <w:pPr>
        <w:ind w:left="0" w:hanging="2"/>
        <w:rPr>
          <w:b/>
        </w:rPr>
      </w:pPr>
    </w:p>
    <w:p w14:paraId="60C4E790" w14:textId="77777777" w:rsidR="00C7533C" w:rsidRDefault="002B19C6" w:rsidP="002B19C6">
      <w:pPr>
        <w:ind w:left="0" w:hanging="2"/>
      </w:pPr>
      <w:bookmarkStart w:id="24" w:name="_heading=h.3whwml4" w:colFirst="0" w:colLast="0"/>
      <w:bookmarkEnd w:id="24"/>
      <w:r>
        <w:rPr>
          <w:b/>
        </w:rPr>
        <w:t>Roles and Responsibilities of Staff Involved In the Project:</w:t>
      </w:r>
    </w:p>
    <w:p w14:paraId="66060428" w14:textId="77777777" w:rsidR="00C7533C" w:rsidRDefault="00C7533C" w:rsidP="002B19C6">
      <w:pPr>
        <w:ind w:left="0" w:hanging="2"/>
      </w:pPr>
    </w:p>
    <w:p w14:paraId="50CC2AE3" w14:textId="77777777" w:rsidR="00C7533C" w:rsidRDefault="002B19C6" w:rsidP="002B19C6">
      <w:pPr>
        <w:numPr>
          <w:ilvl w:val="0"/>
          <w:numId w:val="18"/>
        </w:numPr>
        <w:ind w:left="0" w:hanging="2"/>
        <w:rPr>
          <w:sz w:val="22"/>
          <w:szCs w:val="22"/>
        </w:rPr>
      </w:pPr>
      <w:r>
        <w:rPr>
          <w:sz w:val="22"/>
          <w:szCs w:val="22"/>
        </w:rPr>
        <w:t xml:space="preserve">Project Manager: </w:t>
      </w:r>
    </w:p>
    <w:p w14:paraId="1D76F975" w14:textId="77777777" w:rsidR="00C7533C" w:rsidRDefault="002B19C6" w:rsidP="002B19C6">
      <w:pPr>
        <w:ind w:left="0" w:hanging="2"/>
        <w:rPr>
          <w:sz w:val="22"/>
          <w:szCs w:val="22"/>
        </w:rPr>
      </w:pPr>
      <w:r>
        <w:rPr>
          <w:sz w:val="22"/>
          <w:szCs w:val="22"/>
        </w:rPr>
        <w:t>Qualifications and Experience:</w:t>
      </w:r>
    </w:p>
    <w:p w14:paraId="6305F221" w14:textId="77777777" w:rsidR="00C7533C" w:rsidRDefault="002B19C6" w:rsidP="002B19C6">
      <w:pPr>
        <w:numPr>
          <w:ilvl w:val="0"/>
          <w:numId w:val="31"/>
        </w:numPr>
        <w:ind w:left="0" w:hanging="2"/>
        <w:rPr>
          <w:sz w:val="22"/>
          <w:szCs w:val="22"/>
        </w:rPr>
      </w:pPr>
      <w:r>
        <w:rPr>
          <w:sz w:val="22"/>
          <w:szCs w:val="22"/>
        </w:rPr>
        <w:t>Project management experience</w:t>
      </w:r>
    </w:p>
    <w:p w14:paraId="62CC69BC" w14:textId="77777777" w:rsidR="00C7533C" w:rsidRDefault="002B19C6" w:rsidP="002B19C6">
      <w:pPr>
        <w:numPr>
          <w:ilvl w:val="0"/>
          <w:numId w:val="31"/>
        </w:numPr>
        <w:ind w:left="0" w:hanging="2"/>
        <w:rPr>
          <w:sz w:val="22"/>
          <w:szCs w:val="22"/>
        </w:rPr>
      </w:pPr>
      <w:r>
        <w:rPr>
          <w:sz w:val="22"/>
          <w:szCs w:val="22"/>
        </w:rPr>
        <w:t>ESL teaching and administrative experience (ATESL or TESL certification)</w:t>
      </w:r>
    </w:p>
    <w:p w14:paraId="0FF996A7" w14:textId="77777777" w:rsidR="00C7533C" w:rsidRDefault="002B19C6" w:rsidP="002B19C6">
      <w:pPr>
        <w:numPr>
          <w:ilvl w:val="0"/>
          <w:numId w:val="31"/>
        </w:numPr>
        <w:ind w:left="0" w:hanging="2"/>
        <w:rPr>
          <w:sz w:val="22"/>
          <w:szCs w:val="22"/>
        </w:rPr>
      </w:pPr>
      <w:r>
        <w:rPr>
          <w:sz w:val="22"/>
          <w:szCs w:val="22"/>
        </w:rPr>
        <w:t>Curriculum and program development experience</w:t>
      </w:r>
    </w:p>
    <w:p w14:paraId="2D5A8920" w14:textId="77777777" w:rsidR="00C7533C" w:rsidRDefault="002B19C6" w:rsidP="002B19C6">
      <w:pPr>
        <w:numPr>
          <w:ilvl w:val="0"/>
          <w:numId w:val="31"/>
        </w:numPr>
        <w:ind w:left="0" w:hanging="2"/>
        <w:rPr>
          <w:sz w:val="22"/>
          <w:szCs w:val="22"/>
        </w:rPr>
      </w:pPr>
      <w:r>
        <w:rPr>
          <w:sz w:val="22"/>
          <w:szCs w:val="22"/>
        </w:rPr>
        <w:t>Expertise and working knowledge of CLBs, Essential Skills, Integrated Skills training and NAPRA competencies</w:t>
      </w:r>
    </w:p>
    <w:p w14:paraId="3C8CA445" w14:textId="77777777" w:rsidR="00C7533C" w:rsidRDefault="002B19C6" w:rsidP="002B19C6">
      <w:pPr>
        <w:numPr>
          <w:ilvl w:val="0"/>
          <w:numId w:val="31"/>
        </w:numPr>
        <w:ind w:left="0" w:hanging="2"/>
        <w:rPr>
          <w:sz w:val="22"/>
          <w:szCs w:val="22"/>
        </w:rPr>
      </w:pPr>
      <w:r>
        <w:rPr>
          <w:sz w:val="22"/>
          <w:szCs w:val="22"/>
        </w:rPr>
        <w:t xml:space="preserve">Understanding of </w:t>
      </w:r>
      <w:proofErr w:type="spellStart"/>
      <w:r>
        <w:rPr>
          <w:sz w:val="22"/>
          <w:szCs w:val="22"/>
        </w:rPr>
        <w:t>labour</w:t>
      </w:r>
      <w:proofErr w:type="spellEnd"/>
      <w:r>
        <w:rPr>
          <w:sz w:val="22"/>
          <w:szCs w:val="22"/>
        </w:rPr>
        <w:t xml:space="preserve"> market as related to skilled immigrants and foreign trained professionals</w:t>
      </w:r>
    </w:p>
    <w:p w14:paraId="1D0656FE" w14:textId="77777777" w:rsidR="00C7533C" w:rsidRDefault="00C7533C" w:rsidP="002B19C6">
      <w:pPr>
        <w:ind w:left="0" w:hanging="2"/>
        <w:rPr>
          <w:sz w:val="22"/>
          <w:szCs w:val="22"/>
        </w:rPr>
      </w:pPr>
    </w:p>
    <w:p w14:paraId="23A69388" w14:textId="77777777" w:rsidR="00C7533C" w:rsidRDefault="002B19C6" w:rsidP="002B19C6">
      <w:pPr>
        <w:ind w:left="0" w:hanging="2"/>
        <w:rPr>
          <w:sz w:val="22"/>
          <w:szCs w:val="22"/>
        </w:rPr>
      </w:pPr>
      <w:r>
        <w:rPr>
          <w:sz w:val="22"/>
          <w:szCs w:val="22"/>
        </w:rPr>
        <w:t>Role and responsibilities:</w:t>
      </w:r>
    </w:p>
    <w:p w14:paraId="36F65F54" w14:textId="77777777" w:rsidR="00C7533C" w:rsidRDefault="002B19C6" w:rsidP="002B19C6">
      <w:pPr>
        <w:numPr>
          <w:ilvl w:val="0"/>
          <w:numId w:val="31"/>
        </w:numPr>
        <w:ind w:left="0" w:hanging="2"/>
        <w:rPr>
          <w:sz w:val="22"/>
          <w:szCs w:val="22"/>
        </w:rPr>
      </w:pPr>
      <w:r>
        <w:rPr>
          <w:sz w:val="22"/>
          <w:szCs w:val="22"/>
        </w:rPr>
        <w:t xml:space="preserve">Oversee and manage all aspects of  the project </w:t>
      </w:r>
    </w:p>
    <w:p w14:paraId="7884A39B" w14:textId="77777777" w:rsidR="00C7533C" w:rsidRDefault="002B19C6" w:rsidP="002B19C6">
      <w:pPr>
        <w:numPr>
          <w:ilvl w:val="0"/>
          <w:numId w:val="31"/>
        </w:numPr>
        <w:ind w:left="0" w:hanging="2"/>
        <w:rPr>
          <w:sz w:val="22"/>
          <w:szCs w:val="22"/>
        </w:rPr>
      </w:pPr>
      <w:r>
        <w:rPr>
          <w:sz w:val="22"/>
          <w:szCs w:val="22"/>
        </w:rPr>
        <w:t>prepare/submit final report</w:t>
      </w:r>
    </w:p>
    <w:p w14:paraId="7B37605A" w14:textId="77777777" w:rsidR="00C7533C" w:rsidRDefault="00C7533C" w:rsidP="002B19C6">
      <w:pPr>
        <w:ind w:left="0" w:hanging="2"/>
        <w:rPr>
          <w:sz w:val="22"/>
          <w:szCs w:val="22"/>
        </w:rPr>
      </w:pPr>
    </w:p>
    <w:p w14:paraId="083B301C" w14:textId="77777777" w:rsidR="00C7533C" w:rsidRDefault="002B19C6" w:rsidP="002B19C6">
      <w:pPr>
        <w:numPr>
          <w:ilvl w:val="0"/>
          <w:numId w:val="18"/>
        </w:numPr>
        <w:ind w:left="0" w:hanging="2"/>
        <w:rPr>
          <w:sz w:val="22"/>
          <w:szCs w:val="22"/>
        </w:rPr>
      </w:pPr>
      <w:r>
        <w:rPr>
          <w:sz w:val="22"/>
          <w:szCs w:val="22"/>
        </w:rPr>
        <w:t>Pharmacy Coordinator:</w:t>
      </w:r>
    </w:p>
    <w:p w14:paraId="75BD9E40" w14:textId="77777777" w:rsidR="00C7533C" w:rsidRDefault="002B19C6" w:rsidP="002B19C6">
      <w:pPr>
        <w:ind w:left="0" w:hanging="2"/>
        <w:rPr>
          <w:sz w:val="22"/>
          <w:szCs w:val="22"/>
        </w:rPr>
      </w:pPr>
      <w:r>
        <w:rPr>
          <w:sz w:val="22"/>
          <w:szCs w:val="22"/>
        </w:rPr>
        <w:t>Qualifications and experience:</w:t>
      </w:r>
    </w:p>
    <w:p w14:paraId="24CD2F3A" w14:textId="77777777" w:rsidR="00C7533C" w:rsidRDefault="002B19C6" w:rsidP="002B19C6">
      <w:pPr>
        <w:numPr>
          <w:ilvl w:val="0"/>
          <w:numId w:val="15"/>
        </w:numPr>
        <w:ind w:left="0" w:hanging="2"/>
        <w:rPr>
          <w:sz w:val="22"/>
          <w:szCs w:val="22"/>
        </w:rPr>
      </w:pPr>
      <w:r>
        <w:rPr>
          <w:sz w:val="22"/>
          <w:szCs w:val="22"/>
        </w:rPr>
        <w:t>Pharmacist who is registered to practice and has knowledge and partnerships within the Pharmacy Community</w:t>
      </w:r>
    </w:p>
    <w:p w14:paraId="1056C528" w14:textId="77777777" w:rsidR="00C7533C" w:rsidRDefault="002B19C6" w:rsidP="002B19C6">
      <w:pPr>
        <w:numPr>
          <w:ilvl w:val="0"/>
          <w:numId w:val="15"/>
        </w:numPr>
        <w:ind w:left="0" w:hanging="2"/>
        <w:rPr>
          <w:sz w:val="22"/>
          <w:szCs w:val="22"/>
        </w:rPr>
      </w:pPr>
      <w:r>
        <w:rPr>
          <w:sz w:val="22"/>
          <w:szCs w:val="22"/>
        </w:rPr>
        <w:t>At least 5 years of pharmacy practice in a retail setting</w:t>
      </w:r>
    </w:p>
    <w:p w14:paraId="4AD019A0" w14:textId="77777777" w:rsidR="00C7533C" w:rsidRDefault="002B19C6" w:rsidP="002B19C6">
      <w:pPr>
        <w:numPr>
          <w:ilvl w:val="0"/>
          <w:numId w:val="15"/>
        </w:numPr>
        <w:ind w:left="0" w:hanging="2"/>
        <w:rPr>
          <w:sz w:val="22"/>
          <w:szCs w:val="22"/>
        </w:rPr>
      </w:pPr>
      <w:r>
        <w:rPr>
          <w:sz w:val="22"/>
          <w:szCs w:val="22"/>
        </w:rPr>
        <w:t>Understands the Pharmacy application/certification process in order to take on the role of Pharmacist Advocate.</w:t>
      </w:r>
    </w:p>
    <w:p w14:paraId="394798F2" w14:textId="77777777" w:rsidR="00C7533C" w:rsidRDefault="00C7533C" w:rsidP="002B19C6">
      <w:pPr>
        <w:ind w:left="0" w:hanging="2"/>
        <w:rPr>
          <w:sz w:val="22"/>
          <w:szCs w:val="22"/>
        </w:rPr>
      </w:pPr>
    </w:p>
    <w:p w14:paraId="7098206B" w14:textId="77777777" w:rsidR="00C7533C" w:rsidRDefault="002B19C6" w:rsidP="002B19C6">
      <w:pPr>
        <w:ind w:left="0" w:hanging="2"/>
        <w:rPr>
          <w:sz w:val="22"/>
          <w:szCs w:val="22"/>
        </w:rPr>
      </w:pPr>
      <w:r>
        <w:rPr>
          <w:sz w:val="22"/>
          <w:szCs w:val="22"/>
        </w:rPr>
        <w:t>Role and Responsibilities:</w:t>
      </w:r>
    </w:p>
    <w:p w14:paraId="231D0B29" w14:textId="77777777" w:rsidR="00C7533C" w:rsidRDefault="002B19C6" w:rsidP="002B19C6">
      <w:pPr>
        <w:numPr>
          <w:ilvl w:val="0"/>
          <w:numId w:val="19"/>
        </w:numPr>
        <w:ind w:left="0" w:hanging="2"/>
        <w:rPr>
          <w:sz w:val="22"/>
          <w:szCs w:val="22"/>
        </w:rPr>
      </w:pPr>
      <w:r>
        <w:rPr>
          <w:sz w:val="22"/>
          <w:szCs w:val="22"/>
        </w:rPr>
        <w:t>Will coordinate and liaise with the pharmacy community.</w:t>
      </w:r>
    </w:p>
    <w:p w14:paraId="27F1A291" w14:textId="77777777" w:rsidR="00C7533C" w:rsidRDefault="002B19C6" w:rsidP="002B19C6">
      <w:pPr>
        <w:numPr>
          <w:ilvl w:val="0"/>
          <w:numId w:val="19"/>
        </w:numPr>
        <w:ind w:left="0" w:hanging="2"/>
        <w:rPr>
          <w:sz w:val="22"/>
          <w:szCs w:val="22"/>
        </w:rPr>
      </w:pPr>
      <w:r>
        <w:rPr>
          <w:sz w:val="22"/>
          <w:szCs w:val="22"/>
        </w:rPr>
        <w:t>Will assist students with practicum placement</w:t>
      </w:r>
    </w:p>
    <w:p w14:paraId="2B0F636F" w14:textId="77777777" w:rsidR="00C7533C" w:rsidRDefault="002B19C6" w:rsidP="002B19C6">
      <w:pPr>
        <w:numPr>
          <w:ilvl w:val="0"/>
          <w:numId w:val="19"/>
        </w:numPr>
        <w:ind w:left="0" w:hanging="2"/>
        <w:rPr>
          <w:sz w:val="22"/>
          <w:szCs w:val="22"/>
        </w:rPr>
      </w:pPr>
      <w:r>
        <w:rPr>
          <w:sz w:val="22"/>
          <w:szCs w:val="22"/>
        </w:rPr>
        <w:t>Assist in data collection and final report</w:t>
      </w:r>
    </w:p>
    <w:p w14:paraId="3889A505" w14:textId="77777777" w:rsidR="00C7533C" w:rsidRDefault="00C7533C" w:rsidP="002B19C6">
      <w:pPr>
        <w:ind w:left="0" w:hanging="2"/>
        <w:rPr>
          <w:sz w:val="22"/>
          <w:szCs w:val="22"/>
        </w:rPr>
      </w:pPr>
    </w:p>
    <w:p w14:paraId="22131569" w14:textId="77777777" w:rsidR="00C7533C" w:rsidRDefault="002B19C6" w:rsidP="002B19C6">
      <w:pPr>
        <w:numPr>
          <w:ilvl w:val="0"/>
          <w:numId w:val="18"/>
        </w:numPr>
        <w:ind w:left="0" w:hanging="2"/>
        <w:rPr>
          <w:sz w:val="22"/>
          <w:szCs w:val="22"/>
        </w:rPr>
      </w:pPr>
      <w:r>
        <w:rPr>
          <w:sz w:val="22"/>
          <w:szCs w:val="22"/>
        </w:rPr>
        <w:t xml:space="preserve">ESL Instructor: </w:t>
      </w:r>
    </w:p>
    <w:p w14:paraId="08F4A938" w14:textId="77777777" w:rsidR="00C7533C" w:rsidRDefault="002B19C6" w:rsidP="002B19C6">
      <w:pPr>
        <w:ind w:left="0" w:hanging="2"/>
        <w:rPr>
          <w:sz w:val="22"/>
          <w:szCs w:val="22"/>
        </w:rPr>
      </w:pPr>
      <w:r>
        <w:rPr>
          <w:sz w:val="22"/>
          <w:szCs w:val="22"/>
        </w:rPr>
        <w:t>Qualifications and experience:</w:t>
      </w:r>
    </w:p>
    <w:p w14:paraId="4F9072FD" w14:textId="77777777" w:rsidR="00C7533C" w:rsidRDefault="002B19C6" w:rsidP="002B19C6">
      <w:pPr>
        <w:numPr>
          <w:ilvl w:val="0"/>
          <w:numId w:val="11"/>
        </w:numPr>
        <w:ind w:left="0" w:hanging="2"/>
        <w:rPr>
          <w:sz w:val="22"/>
          <w:szCs w:val="22"/>
        </w:rPr>
      </w:pPr>
      <w:r>
        <w:rPr>
          <w:sz w:val="22"/>
          <w:szCs w:val="22"/>
        </w:rPr>
        <w:t xml:space="preserve">ATESL or TESL accreditation </w:t>
      </w:r>
    </w:p>
    <w:p w14:paraId="08035A2E" w14:textId="77777777" w:rsidR="00C7533C" w:rsidRDefault="002B19C6" w:rsidP="002B19C6">
      <w:pPr>
        <w:numPr>
          <w:ilvl w:val="0"/>
          <w:numId w:val="9"/>
        </w:numPr>
        <w:ind w:left="0" w:hanging="2"/>
        <w:rPr>
          <w:sz w:val="22"/>
          <w:szCs w:val="22"/>
        </w:rPr>
      </w:pPr>
      <w:r>
        <w:rPr>
          <w:sz w:val="22"/>
          <w:szCs w:val="22"/>
        </w:rPr>
        <w:t xml:space="preserve">Minimum of a Bachelor's degree with a minimum of 250 contact hours of post-graduate or upper-level undergraduate coursework that focuses on specialized training in second-language teaching from provincially recognized </w:t>
      </w:r>
      <w:proofErr w:type="spellStart"/>
      <w:r>
        <w:rPr>
          <w:sz w:val="22"/>
          <w:szCs w:val="22"/>
        </w:rPr>
        <w:t>post secondary</w:t>
      </w:r>
      <w:proofErr w:type="spellEnd"/>
      <w:r>
        <w:rPr>
          <w:sz w:val="22"/>
          <w:szCs w:val="22"/>
        </w:rPr>
        <w:t xml:space="preserve"> institutions. The coursework must be recognized by </w:t>
      </w:r>
      <w:r>
        <w:t xml:space="preserve">a university as equivalent to senior level undergraduate coursework. </w:t>
      </w:r>
    </w:p>
    <w:p w14:paraId="000F6252" w14:textId="77777777" w:rsidR="00C7533C" w:rsidRDefault="002B19C6" w:rsidP="002B19C6">
      <w:pPr>
        <w:numPr>
          <w:ilvl w:val="0"/>
          <w:numId w:val="9"/>
        </w:numPr>
        <w:ind w:left="0" w:hanging="2"/>
        <w:rPr>
          <w:sz w:val="22"/>
          <w:szCs w:val="22"/>
        </w:rPr>
      </w:pPr>
      <w:r>
        <w:rPr>
          <w:sz w:val="22"/>
          <w:szCs w:val="22"/>
        </w:rPr>
        <w:t>At least 3 years of  ESL classroom teaching experience</w:t>
      </w:r>
    </w:p>
    <w:p w14:paraId="0C5ADBB3" w14:textId="77777777" w:rsidR="00C7533C" w:rsidRDefault="002B19C6" w:rsidP="002B19C6">
      <w:pPr>
        <w:numPr>
          <w:ilvl w:val="0"/>
          <w:numId w:val="28"/>
        </w:numPr>
        <w:ind w:left="0" w:hanging="2"/>
        <w:rPr>
          <w:sz w:val="22"/>
          <w:szCs w:val="22"/>
        </w:rPr>
      </w:pPr>
      <w:r>
        <w:rPr>
          <w:sz w:val="22"/>
          <w:szCs w:val="22"/>
        </w:rPr>
        <w:t>Experience in curriculum development of English for Special Purposes, English in the Workplace programs, knowledge of Essential Skills and Canadian Language Benchmarks</w:t>
      </w:r>
    </w:p>
    <w:p w14:paraId="29079D35" w14:textId="77777777" w:rsidR="00C7533C" w:rsidRDefault="00C7533C" w:rsidP="002B19C6">
      <w:pPr>
        <w:ind w:left="0" w:hanging="2"/>
        <w:rPr>
          <w:sz w:val="22"/>
          <w:szCs w:val="22"/>
        </w:rPr>
      </w:pPr>
    </w:p>
    <w:p w14:paraId="44160F3C" w14:textId="77777777" w:rsidR="00C7533C" w:rsidRDefault="002B19C6" w:rsidP="002B19C6">
      <w:pPr>
        <w:ind w:left="0" w:hanging="2"/>
        <w:rPr>
          <w:sz w:val="22"/>
          <w:szCs w:val="22"/>
        </w:rPr>
      </w:pPr>
      <w:r>
        <w:rPr>
          <w:sz w:val="22"/>
          <w:szCs w:val="22"/>
        </w:rPr>
        <w:t>Role and Responsibilities:</w:t>
      </w:r>
    </w:p>
    <w:p w14:paraId="6F364B4E" w14:textId="77777777" w:rsidR="00C7533C" w:rsidRDefault="002B19C6" w:rsidP="002B19C6">
      <w:pPr>
        <w:numPr>
          <w:ilvl w:val="0"/>
          <w:numId w:val="28"/>
        </w:numPr>
        <w:ind w:left="0" w:hanging="2"/>
        <w:rPr>
          <w:sz w:val="22"/>
          <w:szCs w:val="22"/>
        </w:rPr>
      </w:pPr>
      <w:r>
        <w:rPr>
          <w:sz w:val="22"/>
          <w:szCs w:val="22"/>
        </w:rPr>
        <w:t xml:space="preserve">Develop lesson plans for each program component based on Pharmacy Preparation  Program curriculum </w:t>
      </w:r>
    </w:p>
    <w:p w14:paraId="2C18E15D" w14:textId="77777777" w:rsidR="00C7533C" w:rsidRDefault="002B19C6" w:rsidP="002B19C6">
      <w:pPr>
        <w:numPr>
          <w:ilvl w:val="0"/>
          <w:numId w:val="28"/>
        </w:numPr>
        <w:ind w:left="0" w:hanging="2"/>
        <w:rPr>
          <w:sz w:val="22"/>
          <w:szCs w:val="22"/>
        </w:rPr>
      </w:pPr>
      <w:r>
        <w:rPr>
          <w:sz w:val="22"/>
          <w:szCs w:val="22"/>
        </w:rPr>
        <w:t>Instruct language and cultural components of the curriculum based on CLB, Essential Skills and NAPRA competencies</w:t>
      </w:r>
    </w:p>
    <w:p w14:paraId="0E385B53" w14:textId="77777777" w:rsidR="00C7533C" w:rsidRDefault="002B19C6" w:rsidP="002B19C6">
      <w:pPr>
        <w:numPr>
          <w:ilvl w:val="0"/>
          <w:numId w:val="28"/>
        </w:numPr>
        <w:ind w:left="0" w:hanging="2"/>
        <w:rPr>
          <w:sz w:val="22"/>
          <w:szCs w:val="22"/>
        </w:rPr>
      </w:pPr>
      <w:r>
        <w:rPr>
          <w:sz w:val="22"/>
          <w:szCs w:val="22"/>
        </w:rPr>
        <w:t>Assess language competency and progression based on CLB/Essential Skills Framework as related to NAPRA competencies</w:t>
      </w:r>
    </w:p>
    <w:p w14:paraId="3D257439" w14:textId="77777777" w:rsidR="00C7533C" w:rsidRDefault="002B19C6" w:rsidP="002B19C6">
      <w:pPr>
        <w:numPr>
          <w:ilvl w:val="0"/>
          <w:numId w:val="28"/>
        </w:numPr>
        <w:ind w:left="0" w:hanging="2"/>
        <w:rPr>
          <w:sz w:val="22"/>
          <w:szCs w:val="22"/>
        </w:rPr>
      </w:pPr>
      <w:r>
        <w:rPr>
          <w:sz w:val="22"/>
          <w:szCs w:val="22"/>
        </w:rPr>
        <w:t xml:space="preserve">Collaborate and team teach with Pharmacy Educator on lesson plan preparation to ensure that language and cultural components reflect the NAPRA competencies </w:t>
      </w:r>
    </w:p>
    <w:p w14:paraId="29FCB9BF" w14:textId="77777777" w:rsidR="00C7533C" w:rsidRDefault="002B19C6" w:rsidP="002B19C6">
      <w:pPr>
        <w:numPr>
          <w:ilvl w:val="0"/>
          <w:numId w:val="28"/>
        </w:numPr>
        <w:ind w:left="0" w:hanging="2"/>
        <w:rPr>
          <w:sz w:val="22"/>
          <w:szCs w:val="22"/>
        </w:rPr>
      </w:pPr>
      <w:r>
        <w:rPr>
          <w:sz w:val="22"/>
          <w:szCs w:val="22"/>
        </w:rPr>
        <w:t>Collect data and prepare to contribute to final report.</w:t>
      </w:r>
    </w:p>
    <w:p w14:paraId="17686DC7" w14:textId="77777777" w:rsidR="00C7533C" w:rsidRDefault="00C7533C" w:rsidP="002B19C6">
      <w:pPr>
        <w:ind w:left="0" w:hanging="2"/>
        <w:rPr>
          <w:sz w:val="22"/>
          <w:szCs w:val="22"/>
        </w:rPr>
      </w:pPr>
    </w:p>
    <w:p w14:paraId="600A6EFB" w14:textId="77777777" w:rsidR="00C7533C" w:rsidRDefault="002B19C6" w:rsidP="002B19C6">
      <w:pPr>
        <w:numPr>
          <w:ilvl w:val="0"/>
          <w:numId w:val="18"/>
        </w:numPr>
        <w:ind w:left="0" w:hanging="2"/>
        <w:rPr>
          <w:sz w:val="22"/>
          <w:szCs w:val="22"/>
        </w:rPr>
      </w:pPr>
      <w:r>
        <w:rPr>
          <w:sz w:val="22"/>
          <w:szCs w:val="22"/>
        </w:rPr>
        <w:lastRenderedPageBreak/>
        <w:t xml:space="preserve">Pharmacy Educator(s): </w:t>
      </w:r>
    </w:p>
    <w:p w14:paraId="70719CC3" w14:textId="77777777" w:rsidR="00C7533C" w:rsidRDefault="002B19C6" w:rsidP="002B19C6">
      <w:pPr>
        <w:ind w:left="0" w:hanging="2"/>
        <w:rPr>
          <w:sz w:val="22"/>
          <w:szCs w:val="22"/>
        </w:rPr>
      </w:pPr>
      <w:r>
        <w:rPr>
          <w:sz w:val="22"/>
          <w:szCs w:val="22"/>
        </w:rPr>
        <w:t>Qualifications and Experience:</w:t>
      </w:r>
    </w:p>
    <w:p w14:paraId="66C88FBD" w14:textId="77777777" w:rsidR="00C7533C" w:rsidRDefault="002B19C6" w:rsidP="002B19C6">
      <w:pPr>
        <w:numPr>
          <w:ilvl w:val="0"/>
          <w:numId w:val="36"/>
        </w:numPr>
        <w:ind w:left="0" w:hanging="2"/>
        <w:rPr>
          <w:sz w:val="22"/>
          <w:szCs w:val="22"/>
        </w:rPr>
      </w:pPr>
      <w:r>
        <w:rPr>
          <w:sz w:val="22"/>
          <w:szCs w:val="22"/>
        </w:rPr>
        <w:t>Pharmacist who is registered to practice and has knowledge and partnerships within the Pharmacy Community</w:t>
      </w:r>
    </w:p>
    <w:p w14:paraId="452AF6E2" w14:textId="77777777" w:rsidR="00C7533C" w:rsidRDefault="002B19C6" w:rsidP="002B19C6">
      <w:pPr>
        <w:numPr>
          <w:ilvl w:val="0"/>
          <w:numId w:val="36"/>
        </w:numPr>
        <w:ind w:left="0" w:hanging="2"/>
        <w:rPr>
          <w:sz w:val="22"/>
          <w:szCs w:val="22"/>
        </w:rPr>
      </w:pPr>
      <w:r>
        <w:rPr>
          <w:sz w:val="22"/>
          <w:szCs w:val="22"/>
        </w:rPr>
        <w:t>At least 5 years of pharmacy practice in a retail setting</w:t>
      </w:r>
    </w:p>
    <w:p w14:paraId="24064B71" w14:textId="77777777" w:rsidR="00C7533C" w:rsidRDefault="002B19C6" w:rsidP="002B19C6">
      <w:pPr>
        <w:numPr>
          <w:ilvl w:val="0"/>
          <w:numId w:val="36"/>
        </w:numPr>
        <w:ind w:left="0" w:hanging="2"/>
        <w:rPr>
          <w:sz w:val="22"/>
          <w:szCs w:val="22"/>
        </w:rPr>
      </w:pPr>
      <w:r>
        <w:rPr>
          <w:sz w:val="22"/>
          <w:szCs w:val="22"/>
        </w:rPr>
        <w:t>Understands the Pharmacy application/certification process in order to take on the role of Pharmacist Advocate.</w:t>
      </w:r>
    </w:p>
    <w:p w14:paraId="53BD644D" w14:textId="77777777" w:rsidR="00C7533C" w:rsidRDefault="00C7533C" w:rsidP="002B19C6">
      <w:pPr>
        <w:ind w:left="0" w:hanging="2"/>
        <w:rPr>
          <w:sz w:val="22"/>
          <w:szCs w:val="22"/>
        </w:rPr>
      </w:pPr>
    </w:p>
    <w:p w14:paraId="35671856" w14:textId="77777777" w:rsidR="00C7533C" w:rsidRDefault="002B19C6" w:rsidP="002B19C6">
      <w:pPr>
        <w:ind w:left="0" w:hanging="2"/>
        <w:rPr>
          <w:sz w:val="22"/>
          <w:szCs w:val="22"/>
        </w:rPr>
      </w:pPr>
      <w:r>
        <w:rPr>
          <w:sz w:val="22"/>
          <w:szCs w:val="22"/>
        </w:rPr>
        <w:t>Role and Responsibilities:</w:t>
      </w:r>
    </w:p>
    <w:p w14:paraId="3ABDDFFA" w14:textId="77777777" w:rsidR="00C7533C" w:rsidRDefault="002B19C6" w:rsidP="002B19C6">
      <w:pPr>
        <w:numPr>
          <w:ilvl w:val="0"/>
          <w:numId w:val="7"/>
        </w:numPr>
        <w:ind w:left="0" w:hanging="2"/>
        <w:rPr>
          <w:sz w:val="22"/>
          <w:szCs w:val="22"/>
        </w:rPr>
      </w:pPr>
      <w:r>
        <w:rPr>
          <w:sz w:val="22"/>
          <w:szCs w:val="22"/>
        </w:rPr>
        <w:t>Pharmacist(s) will teach the technical and skills based curriculum components and will work with ESL Instructor to add context to language and cultural competency components of the curriculum.</w:t>
      </w:r>
    </w:p>
    <w:p w14:paraId="12E61D51" w14:textId="77777777" w:rsidR="00C7533C" w:rsidRDefault="002B19C6" w:rsidP="002B19C6">
      <w:pPr>
        <w:numPr>
          <w:ilvl w:val="0"/>
          <w:numId w:val="7"/>
        </w:numPr>
        <w:ind w:left="0" w:hanging="2"/>
        <w:rPr>
          <w:sz w:val="22"/>
          <w:szCs w:val="22"/>
        </w:rPr>
      </w:pPr>
      <w:r>
        <w:rPr>
          <w:sz w:val="22"/>
          <w:szCs w:val="22"/>
        </w:rPr>
        <w:t>Evaluate and assess participants’ competency level after each program component based on NAPRA competencies in collaboration with ESL instructor</w:t>
      </w:r>
    </w:p>
    <w:p w14:paraId="2CBD13E9" w14:textId="77777777" w:rsidR="00C7533C" w:rsidRDefault="002B19C6" w:rsidP="002B19C6">
      <w:pPr>
        <w:numPr>
          <w:ilvl w:val="0"/>
          <w:numId w:val="7"/>
        </w:numPr>
        <w:ind w:left="0" w:hanging="2"/>
        <w:rPr>
          <w:sz w:val="22"/>
          <w:szCs w:val="22"/>
        </w:rPr>
      </w:pPr>
      <w:r>
        <w:rPr>
          <w:sz w:val="22"/>
          <w:szCs w:val="22"/>
        </w:rPr>
        <w:t>Collect data and prepare to contribute to final report.</w:t>
      </w:r>
    </w:p>
    <w:p w14:paraId="1A3FAC43" w14:textId="77777777" w:rsidR="00C7533C" w:rsidRDefault="00C7533C" w:rsidP="002B19C6">
      <w:pPr>
        <w:ind w:left="0" w:hanging="2"/>
        <w:rPr>
          <w:sz w:val="22"/>
          <w:szCs w:val="22"/>
        </w:rPr>
      </w:pPr>
    </w:p>
    <w:p w14:paraId="42F2CBA9" w14:textId="77777777" w:rsidR="00C7533C" w:rsidRDefault="002B19C6" w:rsidP="002B19C6">
      <w:pPr>
        <w:numPr>
          <w:ilvl w:val="0"/>
          <w:numId w:val="18"/>
        </w:numPr>
        <w:ind w:left="0" w:hanging="2"/>
        <w:rPr>
          <w:sz w:val="22"/>
          <w:szCs w:val="22"/>
        </w:rPr>
      </w:pPr>
      <w:r>
        <w:rPr>
          <w:sz w:val="22"/>
          <w:szCs w:val="22"/>
        </w:rPr>
        <w:t>Advisory Committee Members:</w:t>
      </w:r>
    </w:p>
    <w:p w14:paraId="5A13B8E6" w14:textId="77777777" w:rsidR="00C7533C" w:rsidRDefault="002B19C6" w:rsidP="002B19C6">
      <w:pPr>
        <w:ind w:left="0" w:hanging="2"/>
        <w:rPr>
          <w:sz w:val="22"/>
          <w:szCs w:val="22"/>
        </w:rPr>
      </w:pPr>
      <w:r>
        <w:rPr>
          <w:sz w:val="22"/>
          <w:szCs w:val="22"/>
        </w:rPr>
        <w:t>Qualifications and Experience:</w:t>
      </w:r>
    </w:p>
    <w:p w14:paraId="3DA2EC72" w14:textId="77777777" w:rsidR="00C7533C" w:rsidRDefault="002B19C6" w:rsidP="002B19C6">
      <w:pPr>
        <w:numPr>
          <w:ilvl w:val="0"/>
          <w:numId w:val="17"/>
        </w:numPr>
        <w:ind w:left="0" w:hanging="2"/>
        <w:rPr>
          <w:sz w:val="22"/>
          <w:szCs w:val="22"/>
        </w:rPr>
      </w:pPr>
      <w:r>
        <w:rPr>
          <w:sz w:val="22"/>
          <w:szCs w:val="22"/>
        </w:rPr>
        <w:t>Advisory Committee made up of a member from the Alberta College of Pharmacists, Pharmacists from the retail and hospital areas. We have three Pharmacists on the current Robertson College Pharmacy Technician advisory committee who have offered to join this committee for consultation and advice.</w:t>
      </w:r>
    </w:p>
    <w:p w14:paraId="2BBD94B2" w14:textId="77777777" w:rsidR="00C7533C" w:rsidRDefault="00C7533C" w:rsidP="002B19C6">
      <w:pPr>
        <w:ind w:left="0" w:hanging="2"/>
        <w:rPr>
          <w:sz w:val="22"/>
          <w:szCs w:val="22"/>
        </w:rPr>
      </w:pPr>
    </w:p>
    <w:p w14:paraId="4C73B942" w14:textId="77777777" w:rsidR="00C7533C" w:rsidRDefault="002B19C6" w:rsidP="002B19C6">
      <w:pPr>
        <w:numPr>
          <w:ilvl w:val="0"/>
          <w:numId w:val="17"/>
        </w:numPr>
        <w:ind w:left="0" w:hanging="2"/>
        <w:rPr>
          <w:sz w:val="22"/>
          <w:szCs w:val="22"/>
        </w:rPr>
      </w:pPr>
      <w:r>
        <w:rPr>
          <w:sz w:val="22"/>
          <w:szCs w:val="22"/>
        </w:rPr>
        <w:t>Members from Immigrant Serving Agencies such as CIWA(Calgary Immigrant Women’s Association), ECCC (</w:t>
      </w:r>
      <w:proofErr w:type="spellStart"/>
      <w:r>
        <w:rPr>
          <w:sz w:val="22"/>
          <w:szCs w:val="22"/>
        </w:rPr>
        <w:t>Ethno</w:t>
      </w:r>
      <w:proofErr w:type="spellEnd"/>
      <w:r>
        <w:rPr>
          <w:sz w:val="22"/>
          <w:szCs w:val="22"/>
        </w:rPr>
        <w:t xml:space="preserve"> Cultural Community Centre) and CCCSA (Calgary Chinese Community Services Association) who are supportive of developing this program initiative and will be represented on the Advisory Committee</w:t>
      </w:r>
    </w:p>
    <w:p w14:paraId="5854DE7F" w14:textId="77777777" w:rsidR="00C7533C" w:rsidRDefault="00C7533C" w:rsidP="002B19C6">
      <w:pPr>
        <w:ind w:left="0" w:hanging="2"/>
      </w:pPr>
    </w:p>
    <w:p w14:paraId="7A0E955E" w14:textId="77777777" w:rsidR="00C7533C" w:rsidRDefault="002B19C6" w:rsidP="002B19C6">
      <w:pPr>
        <w:ind w:left="0" w:hanging="2"/>
        <w:rPr>
          <w:sz w:val="22"/>
          <w:szCs w:val="22"/>
        </w:rPr>
      </w:pPr>
      <w:r>
        <w:rPr>
          <w:sz w:val="22"/>
          <w:szCs w:val="22"/>
        </w:rPr>
        <w:t>Role and Responsibilities:</w:t>
      </w:r>
    </w:p>
    <w:p w14:paraId="33CE7BAF" w14:textId="77777777" w:rsidR="00C7533C" w:rsidRDefault="002B19C6" w:rsidP="002B19C6">
      <w:pPr>
        <w:numPr>
          <w:ilvl w:val="0"/>
          <w:numId w:val="20"/>
        </w:numPr>
        <w:ind w:left="0" w:hanging="2"/>
        <w:rPr>
          <w:sz w:val="22"/>
          <w:szCs w:val="22"/>
        </w:rPr>
      </w:pPr>
      <w:r>
        <w:rPr>
          <w:sz w:val="22"/>
          <w:szCs w:val="22"/>
        </w:rPr>
        <w:t xml:space="preserve">The Advisory Committee will serve to make recommendations and provide guidance in delivering our program and curriculum material as well as best practices in the Pharmacy profession that will assist us in developing a program that will support the success of foreign trained pharmacists to pass the certification exams. </w:t>
      </w:r>
    </w:p>
    <w:p w14:paraId="4833081A" w14:textId="77777777" w:rsidR="00C7533C" w:rsidRDefault="002B19C6" w:rsidP="002B19C6">
      <w:pPr>
        <w:numPr>
          <w:ilvl w:val="0"/>
          <w:numId w:val="20"/>
        </w:numPr>
        <w:ind w:left="0" w:hanging="2"/>
        <w:rPr>
          <w:sz w:val="22"/>
          <w:szCs w:val="22"/>
        </w:rPr>
      </w:pPr>
      <w:r>
        <w:rPr>
          <w:sz w:val="22"/>
          <w:szCs w:val="22"/>
        </w:rPr>
        <w:t xml:space="preserve">The Advisory Committee will not be a working board, but a board that provides advice and guidance. As such, there will be no legal obligations on the part of the members. An honorarium will be given to acknowledge participation in each meeting. </w:t>
      </w:r>
    </w:p>
    <w:p w14:paraId="30980283" w14:textId="77777777" w:rsidR="00C7533C" w:rsidRDefault="002B19C6" w:rsidP="002B19C6">
      <w:pPr>
        <w:numPr>
          <w:ilvl w:val="0"/>
          <w:numId w:val="20"/>
        </w:numPr>
        <w:ind w:left="0" w:hanging="2"/>
        <w:rPr>
          <w:sz w:val="22"/>
          <w:szCs w:val="22"/>
        </w:rPr>
      </w:pPr>
      <w:r>
        <w:rPr>
          <w:sz w:val="22"/>
          <w:szCs w:val="22"/>
        </w:rPr>
        <w:t xml:space="preserve">The advisory committee will meet approximately 6 times throughout the 2 year project or as needed. </w:t>
      </w:r>
    </w:p>
    <w:p w14:paraId="34E76141" w14:textId="77777777" w:rsidR="00C7533C" w:rsidRDefault="002B19C6" w:rsidP="002B19C6">
      <w:pPr>
        <w:keepNext/>
        <w:pBdr>
          <w:top w:val="nil"/>
          <w:left w:val="nil"/>
          <w:bottom w:val="nil"/>
          <w:right w:val="nil"/>
          <w:between w:val="nil"/>
        </w:pBdr>
        <w:spacing w:before="240" w:after="60" w:line="240" w:lineRule="auto"/>
        <w:ind w:left="0" w:hanging="2"/>
        <w:jc w:val="center"/>
        <w:rPr>
          <w:color w:val="000000"/>
          <w:sz w:val="28"/>
          <w:szCs w:val="28"/>
        </w:rPr>
      </w:pPr>
      <w:bookmarkStart w:id="25" w:name="_heading=h.2bn6wsx" w:colFirst="0" w:colLast="0"/>
      <w:bookmarkEnd w:id="25"/>
      <w:r>
        <w:br w:type="page"/>
      </w:r>
      <w:r>
        <w:rPr>
          <w:color w:val="000000"/>
          <w:sz w:val="28"/>
          <w:szCs w:val="28"/>
        </w:rPr>
        <w:lastRenderedPageBreak/>
        <w:t xml:space="preserve">Appendix # 4 – Timelines Spreadsheet </w:t>
      </w:r>
      <w:r>
        <w:br w:type="page"/>
      </w:r>
    </w:p>
    <w:p w14:paraId="34887278" w14:textId="77777777" w:rsidR="00C7533C" w:rsidRDefault="002B19C6" w:rsidP="002B19C6">
      <w:pPr>
        <w:keepNext/>
        <w:pBdr>
          <w:top w:val="nil"/>
          <w:left w:val="nil"/>
          <w:bottom w:val="nil"/>
          <w:right w:val="nil"/>
          <w:between w:val="nil"/>
        </w:pBdr>
        <w:spacing w:before="240" w:after="60" w:line="240" w:lineRule="auto"/>
        <w:ind w:left="1" w:hanging="3"/>
        <w:jc w:val="center"/>
        <w:rPr>
          <w:color w:val="000000"/>
          <w:sz w:val="28"/>
          <w:szCs w:val="28"/>
        </w:rPr>
      </w:pPr>
      <w:r>
        <w:rPr>
          <w:i/>
          <w:color w:val="000000"/>
          <w:sz w:val="28"/>
          <w:szCs w:val="28"/>
        </w:rPr>
        <w:lastRenderedPageBreak/>
        <w:t xml:space="preserve">Appendix # 5 - Background Information </w:t>
      </w:r>
    </w:p>
    <w:p w14:paraId="26105B5D" w14:textId="77777777" w:rsidR="00C7533C" w:rsidRDefault="002B19C6" w:rsidP="002B19C6">
      <w:pPr>
        <w:ind w:left="0" w:hanging="2"/>
        <w:jc w:val="center"/>
        <w:rPr>
          <w:rFonts w:ascii="Century Gothic" w:eastAsia="Century Gothic" w:hAnsi="Century Gothic" w:cs="Century Gothic"/>
        </w:rPr>
      </w:pPr>
      <w:r>
        <w:rPr>
          <w:color w:val="000000"/>
        </w:rPr>
        <w:t> </w:t>
      </w:r>
      <w:r>
        <w:rPr>
          <w:rFonts w:ascii="Century Gothic" w:eastAsia="Century Gothic" w:hAnsi="Century Gothic" w:cs="Century Gothic"/>
          <w:noProof/>
          <w:lang w:val="en-CA" w:eastAsia="en-CA"/>
        </w:rPr>
        <w:drawing>
          <wp:inline distT="0" distB="0" distL="114300" distR="114300" wp14:anchorId="51FFA16B" wp14:editId="07777777">
            <wp:extent cx="2526030" cy="79756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526030" cy="797560"/>
                    </a:xfrm>
                    <a:prstGeom prst="rect">
                      <a:avLst/>
                    </a:prstGeom>
                    <a:ln/>
                  </pic:spPr>
                </pic:pic>
              </a:graphicData>
            </a:graphic>
          </wp:inline>
        </w:drawing>
      </w:r>
    </w:p>
    <w:p w14:paraId="2CA7ADD4" w14:textId="77777777" w:rsidR="00C7533C" w:rsidRDefault="00C7533C" w:rsidP="002B19C6">
      <w:pPr>
        <w:ind w:left="0" w:hanging="2"/>
        <w:jc w:val="center"/>
        <w:rPr>
          <w:rFonts w:ascii="Century Gothic" w:eastAsia="Century Gothic" w:hAnsi="Century Gothic" w:cs="Century Gothic"/>
        </w:rPr>
      </w:pPr>
    </w:p>
    <w:p w14:paraId="19914BE5" w14:textId="77777777" w:rsidR="00C7533C" w:rsidRDefault="002B19C6" w:rsidP="002B19C6">
      <w:pPr>
        <w:ind w:left="0" w:hanging="2"/>
        <w:jc w:val="center"/>
        <w:rPr>
          <w:rFonts w:ascii="Century Gothic" w:eastAsia="Century Gothic" w:hAnsi="Century Gothic" w:cs="Century Gothic"/>
        </w:rPr>
      </w:pPr>
      <w:r>
        <w:rPr>
          <w:rFonts w:ascii="Century Gothic" w:eastAsia="Century Gothic" w:hAnsi="Century Gothic" w:cs="Century Gothic"/>
          <w:b/>
        </w:rPr>
        <w:t>600, 900 6 AVE. SW. CALGARY, AB T2P 3K2 (403) 920-0070</w:t>
      </w:r>
    </w:p>
    <w:p w14:paraId="424AB7C5" w14:textId="77777777" w:rsidR="00C7533C" w:rsidRDefault="002B19C6" w:rsidP="002B19C6">
      <w:pPr>
        <w:ind w:left="0" w:hanging="2"/>
        <w:jc w:val="center"/>
        <w:rPr>
          <w:rFonts w:ascii="Century Gothic" w:eastAsia="Century Gothic" w:hAnsi="Century Gothic" w:cs="Century Gothic"/>
        </w:rPr>
      </w:pPr>
      <w:r>
        <w:rPr>
          <w:rFonts w:ascii="Century Gothic" w:eastAsia="Century Gothic" w:hAnsi="Century Gothic" w:cs="Century Gothic"/>
          <w:b/>
        </w:rPr>
        <w:t>www. RobertsonCollege.com Calgary@RobertsonCollege.com</w:t>
      </w:r>
    </w:p>
    <w:p w14:paraId="314EE24A" w14:textId="77777777" w:rsidR="00C7533C" w:rsidRDefault="00C7533C" w:rsidP="002B19C6">
      <w:pPr>
        <w:ind w:left="0" w:hanging="2"/>
      </w:pPr>
    </w:p>
    <w:p w14:paraId="2685B008" w14:textId="77777777" w:rsidR="00C7533C" w:rsidRDefault="002B19C6" w:rsidP="002B19C6">
      <w:pPr>
        <w:ind w:left="0" w:hanging="2"/>
        <w:rPr>
          <w:rFonts w:ascii="Century Gothic" w:eastAsia="Century Gothic" w:hAnsi="Century Gothic" w:cs="Century Gothic"/>
          <w:color w:val="333399"/>
        </w:rPr>
      </w:pPr>
      <w:r>
        <w:rPr>
          <w:rFonts w:ascii="Century Gothic" w:eastAsia="Century Gothic" w:hAnsi="Century Gothic" w:cs="Century Gothic"/>
          <w:b/>
          <w:i/>
          <w:color w:val="333399"/>
        </w:rPr>
        <w:t>Robertson College is a vocational/career college with campuses worldwide. We offer a wide range of practical and theoretical programs designed to meet the needs of students and employers alike in today's rapidly changing business environment.</w:t>
      </w:r>
    </w:p>
    <w:p w14:paraId="60EC255A" w14:textId="77777777" w:rsidR="00C7533C" w:rsidRDefault="002B19C6" w:rsidP="002B19C6">
      <w:pPr>
        <w:pBdr>
          <w:top w:val="nil"/>
          <w:left w:val="nil"/>
          <w:bottom w:val="nil"/>
          <w:right w:val="nil"/>
          <w:between w:val="nil"/>
        </w:pBdr>
        <w:spacing w:before="280" w:after="280" w:line="240" w:lineRule="auto"/>
        <w:ind w:left="1" w:hanging="3"/>
        <w:rPr>
          <w:rFonts w:ascii="Century Gothic" w:eastAsia="Century Gothic" w:hAnsi="Century Gothic" w:cs="Century Gothic"/>
          <w:color w:val="003399"/>
          <w:sz w:val="26"/>
          <w:szCs w:val="26"/>
        </w:rPr>
      </w:pPr>
      <w:r>
        <w:rPr>
          <w:rFonts w:ascii="Century Gothic" w:eastAsia="Century Gothic" w:hAnsi="Century Gothic" w:cs="Century Gothic"/>
          <w:b/>
          <w:color w:val="003399"/>
          <w:sz w:val="26"/>
          <w:szCs w:val="26"/>
        </w:rPr>
        <w:t>A World Leader in Private Education</w:t>
      </w:r>
    </w:p>
    <w:p w14:paraId="5B3A57C0" w14:textId="77777777" w:rsidR="00C7533C" w:rsidRDefault="002B19C6" w:rsidP="002B19C6">
      <w:pPr>
        <w:ind w:left="0" w:hanging="2"/>
        <w:rPr>
          <w:rFonts w:ascii="Century Gothic" w:eastAsia="Century Gothic" w:hAnsi="Century Gothic" w:cs="Century Gothic"/>
          <w:sz w:val="20"/>
          <w:szCs w:val="20"/>
        </w:rPr>
      </w:pPr>
      <w:r>
        <w:rPr>
          <w:rFonts w:ascii="Century Gothic" w:eastAsia="Century Gothic" w:hAnsi="Century Gothic" w:cs="Century Gothic"/>
          <w:i/>
          <w:sz w:val="20"/>
          <w:szCs w:val="20"/>
        </w:rPr>
        <w:t>Robertson College started in Saskatchewan as a Secretarial School and evolved into a Career / Vocational College with campuses in:</w:t>
      </w:r>
    </w:p>
    <w:p w14:paraId="102A2716" w14:textId="77777777" w:rsidR="00C7533C" w:rsidRDefault="002B19C6" w:rsidP="002B19C6">
      <w:pPr>
        <w:numPr>
          <w:ilvl w:val="0"/>
          <w:numId w:val="34"/>
        </w:numPr>
        <w:ind w:left="0" w:hanging="2"/>
        <w:rPr>
          <w:rFonts w:ascii="Century Gothic" w:eastAsia="Century Gothic" w:hAnsi="Century Gothic" w:cs="Century Gothic"/>
          <w:sz w:val="20"/>
          <w:szCs w:val="20"/>
        </w:rPr>
      </w:pPr>
      <w:r>
        <w:rPr>
          <w:rFonts w:ascii="Century Gothic" w:eastAsia="Century Gothic" w:hAnsi="Century Gothic" w:cs="Century Gothic"/>
          <w:i/>
          <w:sz w:val="20"/>
          <w:szCs w:val="20"/>
        </w:rPr>
        <w:t>Winnipeg</w:t>
      </w:r>
      <w:r>
        <w:rPr>
          <w:rFonts w:ascii="Century Gothic" w:eastAsia="Century Gothic" w:hAnsi="Century Gothic" w:cs="Century Gothic"/>
          <w:i/>
          <w:sz w:val="20"/>
          <w:szCs w:val="20"/>
        </w:rPr>
        <w:tab/>
      </w:r>
      <w:r>
        <w:rPr>
          <w:rFonts w:ascii="Century Gothic" w:eastAsia="Century Gothic" w:hAnsi="Century Gothic" w:cs="Century Gothic"/>
          <w:i/>
          <w:sz w:val="20"/>
          <w:szCs w:val="20"/>
        </w:rPr>
        <w:tab/>
      </w:r>
    </w:p>
    <w:p w14:paraId="17E1002B" w14:textId="77777777" w:rsidR="00C7533C" w:rsidRDefault="002B19C6" w:rsidP="002B19C6">
      <w:pPr>
        <w:numPr>
          <w:ilvl w:val="0"/>
          <w:numId w:val="34"/>
        </w:numPr>
        <w:ind w:left="0" w:hanging="2"/>
        <w:rPr>
          <w:rFonts w:ascii="Century Gothic" w:eastAsia="Century Gothic" w:hAnsi="Century Gothic" w:cs="Century Gothic"/>
          <w:sz w:val="20"/>
          <w:szCs w:val="20"/>
        </w:rPr>
      </w:pPr>
      <w:r>
        <w:rPr>
          <w:rFonts w:ascii="Century Gothic" w:eastAsia="Century Gothic" w:hAnsi="Century Gothic" w:cs="Century Gothic"/>
          <w:i/>
          <w:sz w:val="20"/>
          <w:szCs w:val="20"/>
        </w:rPr>
        <w:t>Brandon</w:t>
      </w:r>
    </w:p>
    <w:p w14:paraId="2E1D18EE" w14:textId="77777777" w:rsidR="00C7533C" w:rsidRDefault="002B19C6" w:rsidP="002B19C6">
      <w:pPr>
        <w:numPr>
          <w:ilvl w:val="0"/>
          <w:numId w:val="34"/>
        </w:numPr>
        <w:ind w:left="0" w:hanging="2"/>
        <w:rPr>
          <w:rFonts w:ascii="Century Gothic" w:eastAsia="Century Gothic" w:hAnsi="Century Gothic" w:cs="Century Gothic"/>
          <w:sz w:val="20"/>
          <w:szCs w:val="20"/>
        </w:rPr>
      </w:pPr>
      <w:r>
        <w:rPr>
          <w:rFonts w:ascii="Century Gothic" w:eastAsia="Century Gothic" w:hAnsi="Century Gothic" w:cs="Century Gothic"/>
          <w:i/>
          <w:sz w:val="20"/>
          <w:szCs w:val="20"/>
        </w:rPr>
        <w:t>Calgary</w:t>
      </w:r>
    </w:p>
    <w:p w14:paraId="041219D3" w14:textId="77777777" w:rsidR="00C7533C" w:rsidRDefault="002B19C6" w:rsidP="002B19C6">
      <w:pPr>
        <w:numPr>
          <w:ilvl w:val="0"/>
          <w:numId w:val="34"/>
        </w:numPr>
        <w:ind w:left="0" w:hanging="2"/>
        <w:rPr>
          <w:rFonts w:ascii="Century Gothic" w:eastAsia="Century Gothic" w:hAnsi="Century Gothic" w:cs="Century Gothic"/>
          <w:sz w:val="20"/>
          <w:szCs w:val="20"/>
        </w:rPr>
      </w:pPr>
      <w:r>
        <w:rPr>
          <w:rFonts w:ascii="Century Gothic" w:eastAsia="Century Gothic" w:hAnsi="Century Gothic" w:cs="Century Gothic"/>
          <w:i/>
          <w:sz w:val="20"/>
          <w:szCs w:val="20"/>
        </w:rPr>
        <w:t>China</w:t>
      </w:r>
    </w:p>
    <w:p w14:paraId="76614669" w14:textId="77777777" w:rsidR="00C7533C" w:rsidRDefault="002B19C6" w:rsidP="002B19C6">
      <w:pPr>
        <w:ind w:left="0" w:hanging="2"/>
        <w:rPr>
          <w:rFonts w:ascii="Century Gothic" w:eastAsia="Century Gothic" w:hAnsi="Century Gothic" w:cs="Century Gothic"/>
          <w:sz w:val="20"/>
          <w:szCs w:val="20"/>
        </w:rPr>
      </w:pPr>
      <w:r>
        <w:rPr>
          <w:rFonts w:ascii="Century Gothic" w:eastAsia="Century Gothic" w:hAnsi="Century Gothic" w:cs="Century Gothic"/>
          <w:b/>
          <w:i/>
          <w:sz w:val="20"/>
          <w:szCs w:val="20"/>
        </w:rPr>
        <w:tab/>
      </w:r>
    </w:p>
    <w:p w14:paraId="5C20FB71" w14:textId="77777777" w:rsidR="00C7533C" w:rsidRDefault="002B19C6" w:rsidP="002B19C6">
      <w:pPr>
        <w:ind w:left="0" w:hanging="2"/>
        <w:rPr>
          <w:rFonts w:ascii="Century Gothic" w:eastAsia="Century Gothic" w:hAnsi="Century Gothic" w:cs="Century Gothic"/>
          <w:sz w:val="20"/>
          <w:szCs w:val="20"/>
        </w:rPr>
      </w:pPr>
      <w:r>
        <w:rPr>
          <w:rFonts w:ascii="Century Gothic" w:eastAsia="Century Gothic" w:hAnsi="Century Gothic" w:cs="Century Gothic"/>
          <w:i/>
          <w:sz w:val="20"/>
          <w:szCs w:val="20"/>
        </w:rPr>
        <w:t>Each of these locations are dedicated to providing students with a practical, focused education designed to give students the skills they need to enter into the workforce within one year. All of our locations are staffed by Canadian instructors and use approved Canadian curriculum.</w:t>
      </w:r>
    </w:p>
    <w:p w14:paraId="57590049" w14:textId="77777777" w:rsidR="00C7533C" w:rsidRDefault="00C7533C" w:rsidP="002B19C6">
      <w:pPr>
        <w:ind w:left="0" w:hanging="2"/>
      </w:pPr>
    </w:p>
    <w:p w14:paraId="1CE4EB3B" w14:textId="77777777" w:rsidR="00C7533C" w:rsidRDefault="002B19C6" w:rsidP="002B19C6">
      <w:pPr>
        <w:ind w:left="0" w:hanging="2"/>
        <w:rPr>
          <w:rFonts w:ascii="Century Gothic" w:eastAsia="Century Gothic" w:hAnsi="Century Gothic" w:cs="Century Gothic"/>
          <w:color w:val="333399"/>
        </w:rPr>
      </w:pPr>
      <w:r>
        <w:rPr>
          <w:rFonts w:ascii="Century Gothic" w:eastAsia="Century Gothic" w:hAnsi="Century Gothic" w:cs="Century Gothic"/>
          <w:b/>
          <w:color w:val="333399"/>
        </w:rPr>
        <w:t>Our Goal</w:t>
      </w:r>
    </w:p>
    <w:p w14:paraId="08E76C40"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3399"/>
          <w:sz w:val="26"/>
          <w:szCs w:val="26"/>
        </w:rPr>
      </w:pPr>
      <w:r>
        <w:rPr>
          <w:rFonts w:ascii="Century Gothic" w:eastAsia="Century Gothic" w:hAnsi="Century Gothic" w:cs="Century Gothic"/>
          <w:color w:val="000000"/>
          <w:sz w:val="20"/>
          <w:szCs w:val="20"/>
        </w:rPr>
        <w:t>Our goal is to provide our students with the essential skills that will enable them to secure rewarding, fulfilling careers in their chosen field.</w:t>
      </w:r>
    </w:p>
    <w:p w14:paraId="6E8F5140" w14:textId="77777777" w:rsidR="00C7533C" w:rsidRDefault="002B19C6" w:rsidP="002B19C6">
      <w:pPr>
        <w:ind w:left="0" w:hanging="2"/>
        <w:rPr>
          <w:rFonts w:ascii="Century Gothic" w:eastAsia="Century Gothic" w:hAnsi="Century Gothic" w:cs="Century Gothic"/>
          <w:color w:val="333399"/>
        </w:rPr>
      </w:pPr>
      <w:r>
        <w:rPr>
          <w:rFonts w:ascii="Century Gothic" w:eastAsia="Century Gothic" w:hAnsi="Century Gothic" w:cs="Century Gothic"/>
          <w:b/>
          <w:color w:val="333399"/>
        </w:rPr>
        <w:t>Mission Statement</w:t>
      </w:r>
    </w:p>
    <w:p w14:paraId="0C5B615A" w14:textId="77777777" w:rsidR="00C7533C" w:rsidRDefault="00C7533C" w:rsidP="002B19C6">
      <w:pPr>
        <w:ind w:left="0" w:hanging="2"/>
        <w:rPr>
          <w:rFonts w:ascii="Century Gothic" w:eastAsia="Century Gothic" w:hAnsi="Century Gothic" w:cs="Century Gothic"/>
          <w:sz w:val="20"/>
          <w:szCs w:val="20"/>
        </w:rPr>
      </w:pPr>
    </w:p>
    <w:p w14:paraId="0C45DCE7" w14:textId="77777777" w:rsidR="00C7533C" w:rsidRDefault="002B19C6" w:rsidP="002B19C6">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To assist students in realizing their career goals within 3 months of graduation through attendance in a prestigious vocational college and through meaningful practicum assignments.</w:t>
      </w:r>
    </w:p>
    <w:p w14:paraId="121F7D0F" w14:textId="77777777" w:rsidR="00C7533C" w:rsidRDefault="002B19C6" w:rsidP="002B19C6">
      <w:pPr>
        <w:pBdr>
          <w:top w:val="nil"/>
          <w:left w:val="nil"/>
          <w:bottom w:val="nil"/>
          <w:right w:val="nil"/>
          <w:between w:val="nil"/>
        </w:pBdr>
        <w:spacing w:before="280" w:after="280" w:line="240" w:lineRule="auto"/>
        <w:ind w:left="1" w:hanging="3"/>
        <w:rPr>
          <w:rFonts w:ascii="Century Gothic" w:eastAsia="Century Gothic" w:hAnsi="Century Gothic" w:cs="Century Gothic"/>
          <w:color w:val="003399"/>
          <w:sz w:val="26"/>
          <w:szCs w:val="26"/>
        </w:rPr>
      </w:pPr>
      <w:r>
        <w:rPr>
          <w:rFonts w:ascii="Century Gothic" w:eastAsia="Century Gothic" w:hAnsi="Century Gothic" w:cs="Century Gothic"/>
          <w:b/>
          <w:color w:val="003399"/>
          <w:sz w:val="26"/>
          <w:szCs w:val="26"/>
        </w:rPr>
        <w:t>Personalized Instruction</w:t>
      </w:r>
    </w:p>
    <w:p w14:paraId="7C95132A"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3399"/>
          <w:sz w:val="20"/>
          <w:szCs w:val="20"/>
        </w:rPr>
      </w:pPr>
      <w:r>
        <w:rPr>
          <w:rFonts w:ascii="Century Gothic" w:eastAsia="Century Gothic" w:hAnsi="Century Gothic" w:cs="Century Gothic"/>
          <w:color w:val="000000"/>
          <w:sz w:val="20"/>
          <w:szCs w:val="20"/>
        </w:rPr>
        <w:t>Small class sizes (each less than 15 students) mean faculty and students develop strong relationships. Robertson instructors are professionals in their field and bring the required expertise and experience to our programs.</w:t>
      </w:r>
    </w:p>
    <w:p w14:paraId="792F1AA2" w14:textId="77777777" w:rsidR="00C7533C" w:rsidRDefault="00C7533C" w:rsidP="002B19C6">
      <w:pPr>
        <w:pBdr>
          <w:top w:val="nil"/>
          <w:left w:val="nil"/>
          <w:bottom w:val="nil"/>
          <w:right w:val="nil"/>
          <w:between w:val="nil"/>
        </w:pBdr>
        <w:spacing w:before="280" w:after="280" w:line="240" w:lineRule="auto"/>
        <w:ind w:left="1" w:hanging="3"/>
        <w:rPr>
          <w:rFonts w:ascii="Century Gothic" w:eastAsia="Century Gothic" w:hAnsi="Century Gothic" w:cs="Century Gothic"/>
          <w:color w:val="003399"/>
          <w:sz w:val="26"/>
          <w:szCs w:val="26"/>
        </w:rPr>
      </w:pPr>
    </w:p>
    <w:p w14:paraId="1A499DFC" w14:textId="77777777" w:rsidR="00C7533C" w:rsidRDefault="00C7533C" w:rsidP="002B19C6">
      <w:pPr>
        <w:pBdr>
          <w:top w:val="nil"/>
          <w:left w:val="nil"/>
          <w:bottom w:val="nil"/>
          <w:right w:val="nil"/>
          <w:between w:val="nil"/>
        </w:pBdr>
        <w:spacing w:before="280" w:after="280" w:line="240" w:lineRule="auto"/>
        <w:ind w:left="1" w:hanging="3"/>
        <w:rPr>
          <w:rFonts w:ascii="Century Gothic" w:eastAsia="Century Gothic" w:hAnsi="Century Gothic" w:cs="Century Gothic"/>
          <w:color w:val="003399"/>
          <w:sz w:val="26"/>
          <w:szCs w:val="26"/>
        </w:rPr>
      </w:pPr>
    </w:p>
    <w:p w14:paraId="5E7E3C41" w14:textId="77777777" w:rsidR="00C7533C" w:rsidRDefault="00C7533C" w:rsidP="002B19C6">
      <w:pPr>
        <w:pBdr>
          <w:top w:val="nil"/>
          <w:left w:val="nil"/>
          <w:bottom w:val="nil"/>
          <w:right w:val="nil"/>
          <w:between w:val="nil"/>
        </w:pBdr>
        <w:spacing w:before="280" w:after="280" w:line="240" w:lineRule="auto"/>
        <w:ind w:left="1" w:hanging="3"/>
        <w:rPr>
          <w:rFonts w:ascii="Century Gothic" w:eastAsia="Century Gothic" w:hAnsi="Century Gothic" w:cs="Century Gothic"/>
          <w:color w:val="003399"/>
          <w:sz w:val="26"/>
          <w:szCs w:val="26"/>
        </w:rPr>
      </w:pPr>
    </w:p>
    <w:p w14:paraId="53DDA249" w14:textId="77777777" w:rsidR="00C7533C" w:rsidRDefault="002B19C6" w:rsidP="002B19C6">
      <w:pPr>
        <w:pBdr>
          <w:top w:val="nil"/>
          <w:left w:val="nil"/>
          <w:bottom w:val="nil"/>
          <w:right w:val="nil"/>
          <w:between w:val="nil"/>
        </w:pBdr>
        <w:spacing w:before="280" w:after="280" w:line="240" w:lineRule="auto"/>
        <w:ind w:left="1" w:hanging="3"/>
        <w:rPr>
          <w:rFonts w:ascii="Century Gothic" w:eastAsia="Century Gothic" w:hAnsi="Century Gothic" w:cs="Century Gothic"/>
          <w:color w:val="003399"/>
          <w:sz w:val="26"/>
          <w:szCs w:val="26"/>
        </w:rPr>
      </w:pPr>
      <w:r>
        <w:rPr>
          <w:rFonts w:ascii="Century Gothic" w:eastAsia="Century Gothic" w:hAnsi="Century Gothic" w:cs="Century Gothic"/>
          <w:b/>
          <w:color w:val="003399"/>
          <w:sz w:val="26"/>
          <w:szCs w:val="26"/>
        </w:rPr>
        <w:t>Robertson College Programs</w:t>
      </w:r>
    </w:p>
    <w:p w14:paraId="7F696135"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 offer a wide range of practical and theoretical programs designed to meet the needs of students and employers alike in today's rapidly changing business environment:</w:t>
      </w:r>
    </w:p>
    <w:p w14:paraId="3EA4A89A"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3399"/>
          <w:sz w:val="22"/>
          <w:szCs w:val="22"/>
        </w:rPr>
      </w:pPr>
      <w:r>
        <w:rPr>
          <w:rFonts w:ascii="Century Gothic" w:eastAsia="Century Gothic" w:hAnsi="Century Gothic" w:cs="Century Gothic"/>
          <w:b/>
          <w:i/>
          <w:color w:val="003399"/>
          <w:sz w:val="22"/>
          <w:szCs w:val="22"/>
        </w:rPr>
        <w:t>Health Care Department:</w:t>
      </w:r>
    </w:p>
    <w:p w14:paraId="1A6CA1B3" w14:textId="77777777" w:rsidR="00C7533C" w:rsidRDefault="002B19C6" w:rsidP="002B19C6">
      <w:pPr>
        <w:numPr>
          <w:ilvl w:val="0"/>
          <w:numId w:val="8"/>
        </w:numPr>
        <w:pBdr>
          <w:top w:val="nil"/>
          <w:left w:val="nil"/>
          <w:bottom w:val="nil"/>
          <w:right w:val="nil"/>
          <w:between w:val="nil"/>
        </w:pBdr>
        <w:spacing w:before="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Pharmacy Technician Retail/Institutional)</w:t>
      </w:r>
    </w:p>
    <w:p w14:paraId="23FD3B31" w14:textId="77777777" w:rsidR="00C7533C" w:rsidRDefault="002B19C6" w:rsidP="002B19C6">
      <w:pPr>
        <w:numPr>
          <w:ilvl w:val="0"/>
          <w:numId w:val="8"/>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 xml:space="preserve">Government of Alberta Health Care Aide </w:t>
      </w:r>
    </w:p>
    <w:p w14:paraId="15A1B2E7" w14:textId="77777777" w:rsidR="00C7533C" w:rsidRDefault="002B19C6" w:rsidP="002B19C6">
      <w:pPr>
        <w:numPr>
          <w:ilvl w:val="0"/>
          <w:numId w:val="8"/>
        </w:numPr>
        <w:pBdr>
          <w:top w:val="nil"/>
          <w:left w:val="nil"/>
          <w:bottom w:val="nil"/>
          <w:right w:val="nil"/>
          <w:between w:val="nil"/>
        </w:pBdr>
        <w:spacing w:after="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 xml:space="preserve">Vet Office Assistant </w:t>
      </w:r>
    </w:p>
    <w:p w14:paraId="641EC4B8"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333399"/>
          <w:sz w:val="22"/>
          <w:szCs w:val="22"/>
        </w:rPr>
      </w:pPr>
      <w:r>
        <w:rPr>
          <w:rFonts w:ascii="Century Gothic" w:eastAsia="Century Gothic" w:hAnsi="Century Gothic" w:cs="Century Gothic"/>
          <w:b/>
          <w:i/>
          <w:color w:val="333399"/>
          <w:sz w:val="22"/>
          <w:szCs w:val="22"/>
        </w:rPr>
        <w:t>Business and Human Relations Department:</w:t>
      </w:r>
    </w:p>
    <w:p w14:paraId="65CAF1B9" w14:textId="77777777" w:rsidR="00C7533C" w:rsidRDefault="002B19C6" w:rsidP="002B19C6">
      <w:pPr>
        <w:numPr>
          <w:ilvl w:val="0"/>
          <w:numId w:val="10"/>
        </w:numPr>
        <w:pBdr>
          <w:top w:val="nil"/>
          <w:left w:val="nil"/>
          <w:bottom w:val="nil"/>
          <w:right w:val="nil"/>
          <w:between w:val="nil"/>
        </w:pBdr>
        <w:spacing w:before="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Travel Counsellor</w:t>
      </w:r>
    </w:p>
    <w:p w14:paraId="1F592B1B" w14:textId="77777777" w:rsidR="00C7533C" w:rsidRDefault="002B19C6" w:rsidP="002B19C6">
      <w:pPr>
        <w:numPr>
          <w:ilvl w:val="0"/>
          <w:numId w:val="10"/>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International Hospitality and Hotel Management</w:t>
      </w:r>
    </w:p>
    <w:p w14:paraId="02458C3A" w14:textId="77777777" w:rsidR="00C7533C" w:rsidRDefault="002B19C6" w:rsidP="002B19C6">
      <w:pPr>
        <w:numPr>
          <w:ilvl w:val="0"/>
          <w:numId w:val="10"/>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Administrative Office Professional</w:t>
      </w:r>
    </w:p>
    <w:p w14:paraId="1B5477CE" w14:textId="77777777" w:rsidR="00C7533C" w:rsidRDefault="002B19C6" w:rsidP="002B19C6">
      <w:pPr>
        <w:numPr>
          <w:ilvl w:val="0"/>
          <w:numId w:val="10"/>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Legal Office Assistant</w:t>
      </w:r>
    </w:p>
    <w:p w14:paraId="0F86C714" w14:textId="77777777" w:rsidR="00C7533C" w:rsidRDefault="002B19C6" w:rsidP="002B19C6">
      <w:pPr>
        <w:numPr>
          <w:ilvl w:val="0"/>
          <w:numId w:val="10"/>
        </w:numPr>
        <w:pBdr>
          <w:top w:val="nil"/>
          <w:left w:val="nil"/>
          <w:bottom w:val="nil"/>
          <w:right w:val="nil"/>
          <w:between w:val="nil"/>
        </w:pBdr>
        <w:spacing w:after="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Life Skills Educator Training (pending licensing)</w:t>
      </w:r>
    </w:p>
    <w:p w14:paraId="224FCFE8"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333399"/>
          <w:sz w:val="22"/>
          <w:szCs w:val="22"/>
        </w:rPr>
      </w:pPr>
      <w:r>
        <w:rPr>
          <w:rFonts w:ascii="Century Gothic" w:eastAsia="Century Gothic" w:hAnsi="Century Gothic" w:cs="Century Gothic"/>
          <w:b/>
          <w:i/>
          <w:color w:val="333399"/>
          <w:sz w:val="22"/>
          <w:szCs w:val="22"/>
        </w:rPr>
        <w:t>ESL Department (Calgary):</w:t>
      </w:r>
    </w:p>
    <w:p w14:paraId="3B997C54" w14:textId="77777777" w:rsidR="00C7533C" w:rsidRDefault="002B19C6" w:rsidP="002B19C6">
      <w:pPr>
        <w:numPr>
          <w:ilvl w:val="0"/>
          <w:numId w:val="29"/>
        </w:numPr>
        <w:pBdr>
          <w:top w:val="nil"/>
          <w:left w:val="nil"/>
          <w:bottom w:val="nil"/>
          <w:right w:val="nil"/>
          <w:between w:val="nil"/>
        </w:pBdr>
        <w:spacing w:before="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 xml:space="preserve">ESENCE </w:t>
      </w:r>
    </w:p>
    <w:p w14:paraId="538BC8AD" w14:textId="77777777" w:rsidR="00C7533C" w:rsidRDefault="002B19C6" w:rsidP="002B19C6">
      <w:pPr>
        <w:numPr>
          <w:ilvl w:val="0"/>
          <w:numId w:val="29"/>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Maple Health Care Aide</w:t>
      </w:r>
    </w:p>
    <w:p w14:paraId="1AA0D6FE" w14:textId="77777777" w:rsidR="00C7533C" w:rsidRDefault="002B19C6" w:rsidP="002B19C6">
      <w:pPr>
        <w:numPr>
          <w:ilvl w:val="0"/>
          <w:numId w:val="29"/>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Maple Pharmacy Technician</w:t>
      </w:r>
    </w:p>
    <w:p w14:paraId="0F005673" w14:textId="77777777" w:rsidR="00C7533C" w:rsidRDefault="002B19C6" w:rsidP="002B19C6">
      <w:pPr>
        <w:numPr>
          <w:ilvl w:val="0"/>
          <w:numId w:val="29"/>
        </w:numPr>
        <w:pBdr>
          <w:top w:val="nil"/>
          <w:left w:val="nil"/>
          <w:bottom w:val="nil"/>
          <w:right w:val="nil"/>
          <w:between w:val="nil"/>
        </w:pBdr>
        <w:spacing w:after="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Pharmacy Prep for Foreign Trained Pharmacists (under development)</w:t>
      </w:r>
    </w:p>
    <w:p w14:paraId="15C51207"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333399"/>
          <w:sz w:val="20"/>
          <w:szCs w:val="20"/>
        </w:rPr>
      </w:pPr>
      <w:r>
        <w:rPr>
          <w:rFonts w:ascii="Century Gothic" w:eastAsia="Century Gothic" w:hAnsi="Century Gothic" w:cs="Century Gothic"/>
          <w:b/>
          <w:i/>
          <w:color w:val="333399"/>
          <w:sz w:val="22"/>
          <w:szCs w:val="22"/>
        </w:rPr>
        <w:t>Other programs in Winnipeg and Brandon Manitoba</w:t>
      </w:r>
      <w:r>
        <w:rPr>
          <w:rFonts w:ascii="Century Gothic" w:eastAsia="Century Gothic" w:hAnsi="Century Gothic" w:cs="Century Gothic"/>
          <w:b/>
          <w:i/>
          <w:color w:val="333399"/>
          <w:sz w:val="20"/>
          <w:szCs w:val="20"/>
        </w:rPr>
        <w:t>:</w:t>
      </w:r>
    </w:p>
    <w:p w14:paraId="446E7131" w14:textId="77777777" w:rsidR="00C7533C" w:rsidRDefault="002B19C6" w:rsidP="002B19C6">
      <w:pPr>
        <w:numPr>
          <w:ilvl w:val="0"/>
          <w:numId w:val="30"/>
        </w:numPr>
        <w:pBdr>
          <w:top w:val="nil"/>
          <w:left w:val="nil"/>
          <w:bottom w:val="nil"/>
          <w:right w:val="nil"/>
          <w:between w:val="nil"/>
        </w:pBdr>
        <w:spacing w:before="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Medical Office Assistant</w:t>
      </w:r>
    </w:p>
    <w:p w14:paraId="51427DE7" w14:textId="77777777" w:rsidR="00C7533C" w:rsidRDefault="002B19C6" w:rsidP="002B19C6">
      <w:pPr>
        <w:numPr>
          <w:ilvl w:val="0"/>
          <w:numId w:val="30"/>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Accounting and Payroll</w:t>
      </w:r>
    </w:p>
    <w:p w14:paraId="0BBFC71E" w14:textId="77777777" w:rsidR="00C7533C" w:rsidRDefault="002B19C6" w:rsidP="002B19C6">
      <w:pPr>
        <w:numPr>
          <w:ilvl w:val="0"/>
          <w:numId w:val="30"/>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Health Unit Clerk</w:t>
      </w:r>
    </w:p>
    <w:p w14:paraId="5762D1E3" w14:textId="77777777" w:rsidR="00C7533C" w:rsidRDefault="002B19C6" w:rsidP="002B19C6">
      <w:pPr>
        <w:numPr>
          <w:ilvl w:val="0"/>
          <w:numId w:val="30"/>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Admin Professional/Accounting</w:t>
      </w:r>
    </w:p>
    <w:p w14:paraId="6747ADE5" w14:textId="77777777" w:rsidR="00C7533C" w:rsidRDefault="002B19C6" w:rsidP="002B19C6">
      <w:pPr>
        <w:numPr>
          <w:ilvl w:val="0"/>
          <w:numId w:val="30"/>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Network Engineering Professional</w:t>
      </w:r>
    </w:p>
    <w:p w14:paraId="419577B8" w14:textId="77777777" w:rsidR="00C7533C" w:rsidRDefault="002B19C6" w:rsidP="002B19C6">
      <w:pPr>
        <w:numPr>
          <w:ilvl w:val="0"/>
          <w:numId w:val="30"/>
        </w:numPr>
        <w:pBdr>
          <w:top w:val="nil"/>
          <w:left w:val="nil"/>
          <w:bottom w:val="nil"/>
          <w:right w:val="nil"/>
          <w:between w:val="nil"/>
        </w:pBdr>
        <w:spacing w:after="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Radio Broadcasting</w:t>
      </w:r>
    </w:p>
    <w:p w14:paraId="7CA3B469"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333399"/>
        </w:rPr>
      </w:pPr>
      <w:r>
        <w:rPr>
          <w:rFonts w:ascii="Century Gothic" w:eastAsia="Century Gothic" w:hAnsi="Century Gothic" w:cs="Century Gothic"/>
          <w:b/>
          <w:i/>
          <w:color w:val="333399"/>
        </w:rPr>
        <w:t>China:</w:t>
      </w:r>
    </w:p>
    <w:p w14:paraId="11CB47C3" w14:textId="77777777" w:rsidR="00C7533C" w:rsidRDefault="002B19C6" w:rsidP="002B19C6">
      <w:pPr>
        <w:numPr>
          <w:ilvl w:val="0"/>
          <w:numId w:val="32"/>
        </w:numPr>
        <w:pBdr>
          <w:top w:val="nil"/>
          <w:left w:val="nil"/>
          <w:bottom w:val="nil"/>
          <w:right w:val="nil"/>
          <w:between w:val="nil"/>
        </w:pBdr>
        <w:spacing w:before="280" w:after="28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i/>
          <w:color w:val="000000"/>
          <w:sz w:val="20"/>
          <w:szCs w:val="20"/>
        </w:rPr>
        <w:t>Live In Care Giver Program</w:t>
      </w:r>
    </w:p>
    <w:p w14:paraId="03F828E4" w14:textId="77777777" w:rsidR="00C7533C" w:rsidRDefault="00C7533C"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0000"/>
          <w:sz w:val="20"/>
          <w:szCs w:val="20"/>
        </w:rPr>
      </w:pPr>
    </w:p>
    <w:p w14:paraId="442DA8DB" w14:textId="77777777" w:rsidR="00C7533C" w:rsidRDefault="002B19C6" w:rsidP="002B19C6">
      <w:pPr>
        <w:keepNext/>
        <w:pBdr>
          <w:top w:val="nil"/>
          <w:left w:val="nil"/>
          <w:bottom w:val="nil"/>
          <w:right w:val="nil"/>
          <w:between w:val="nil"/>
        </w:pBdr>
        <w:spacing w:before="240" w:after="60" w:line="240" w:lineRule="auto"/>
        <w:ind w:left="0" w:hanging="2"/>
        <w:jc w:val="center"/>
        <w:rPr>
          <w:color w:val="000000"/>
          <w:sz w:val="28"/>
          <w:szCs w:val="28"/>
        </w:rPr>
      </w:pPr>
      <w:bookmarkStart w:id="26" w:name="_heading=h.qsh70q" w:colFirst="0" w:colLast="0"/>
      <w:bookmarkEnd w:id="26"/>
      <w:r>
        <w:br w:type="page"/>
      </w:r>
      <w:r>
        <w:rPr>
          <w:i/>
          <w:color w:val="000000"/>
          <w:sz w:val="28"/>
          <w:szCs w:val="28"/>
        </w:rPr>
        <w:lastRenderedPageBreak/>
        <w:t>Appendix #6 – Letter of Support</w:t>
      </w:r>
    </w:p>
    <w:p w14:paraId="2AC57CB0" w14:textId="77777777" w:rsidR="00C7533C" w:rsidRDefault="00C7533C"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0000"/>
          <w:sz w:val="20"/>
          <w:szCs w:val="20"/>
        </w:rPr>
      </w:pPr>
    </w:p>
    <w:p w14:paraId="5186B13D" w14:textId="77777777" w:rsidR="00C7533C" w:rsidRDefault="00C7533C"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0000"/>
          <w:sz w:val="20"/>
          <w:szCs w:val="20"/>
        </w:rPr>
        <w:sectPr w:rsidR="00C7533C">
          <w:pgSz w:w="12240" w:h="15840"/>
          <w:pgMar w:top="851" w:right="1797" w:bottom="851" w:left="1797" w:header="720" w:footer="720" w:gutter="0"/>
          <w:cols w:space="720" w:equalWidth="0">
            <w:col w:w="9360"/>
          </w:cols>
        </w:sectPr>
      </w:pPr>
    </w:p>
    <w:p w14:paraId="6C57C439" w14:textId="77777777" w:rsidR="00C7533C" w:rsidRDefault="00C7533C"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0000"/>
          <w:sz w:val="20"/>
          <w:szCs w:val="20"/>
        </w:rPr>
      </w:pPr>
      <w:bookmarkStart w:id="27" w:name="_heading=h.3as4poj" w:colFirst="0" w:colLast="0"/>
      <w:bookmarkEnd w:id="27"/>
    </w:p>
    <w:p w14:paraId="64C67715" w14:textId="77777777" w:rsidR="00C7533C" w:rsidRDefault="002B19C6" w:rsidP="002B19C6">
      <w:pPr>
        <w:keepNext/>
        <w:pBdr>
          <w:top w:val="nil"/>
          <w:left w:val="nil"/>
          <w:bottom w:val="nil"/>
          <w:right w:val="nil"/>
          <w:between w:val="nil"/>
        </w:pBdr>
        <w:spacing w:before="240" w:after="60" w:line="240" w:lineRule="auto"/>
        <w:ind w:left="1" w:hanging="3"/>
        <w:jc w:val="center"/>
        <w:rPr>
          <w:color w:val="000000"/>
          <w:sz w:val="28"/>
          <w:szCs w:val="28"/>
        </w:rPr>
      </w:pPr>
      <w:r>
        <w:rPr>
          <w:i/>
          <w:color w:val="000000"/>
          <w:sz w:val="28"/>
          <w:szCs w:val="28"/>
        </w:rPr>
        <w:t>Appendix # 7 - Robertson College Organizational Chart</w:t>
      </w:r>
    </w:p>
    <w:p w14:paraId="76839804" w14:textId="77777777" w:rsidR="00C7533C" w:rsidRDefault="002B19C6" w:rsidP="002B19C6">
      <w:pPr>
        <w:pBdr>
          <w:top w:val="nil"/>
          <w:left w:val="nil"/>
          <w:bottom w:val="nil"/>
          <w:right w:val="nil"/>
          <w:between w:val="nil"/>
        </w:pBdr>
        <w:spacing w:before="280" w:after="280" w:line="240" w:lineRule="auto"/>
        <w:ind w:left="0" w:hanging="2"/>
        <w:rPr>
          <w:rFonts w:ascii="Century Gothic" w:eastAsia="Century Gothic" w:hAnsi="Century Gothic" w:cs="Century Gothic"/>
          <w:color w:val="000000"/>
          <w:sz w:val="20"/>
          <w:szCs w:val="20"/>
        </w:rPr>
        <w:sectPr w:rsidR="00C7533C">
          <w:pgSz w:w="12240" w:h="15840"/>
          <w:pgMar w:top="851" w:right="851" w:bottom="851" w:left="851" w:header="720" w:footer="720" w:gutter="0"/>
          <w:cols w:space="720" w:equalWidth="0">
            <w:col w:w="9360"/>
          </w:cols>
        </w:sectPr>
      </w:pPr>
      <w:bookmarkStart w:id="28" w:name="_heading=h.1pxezwc" w:colFirst="0" w:colLast="0"/>
      <w:bookmarkEnd w:id="28"/>
      <w:r>
        <w:rPr>
          <w:noProof/>
          <w:lang w:val="en-CA" w:eastAsia="en-CA"/>
        </w:rPr>
        <mc:AlternateContent>
          <mc:Choice Requires="wpg">
            <w:drawing>
              <wp:anchor distT="0" distB="0" distL="114300" distR="114300" simplePos="0" relativeHeight="251658240" behindDoc="0" locked="0" layoutInCell="1" hidden="0" allowOverlap="1" wp14:anchorId="451D0822" wp14:editId="07777777">
                <wp:simplePos x="0" y="0"/>
                <wp:positionH relativeFrom="column">
                  <wp:posOffset>1</wp:posOffset>
                </wp:positionH>
                <wp:positionV relativeFrom="paragraph">
                  <wp:posOffset>0</wp:posOffset>
                </wp:positionV>
                <wp:extent cx="8801735" cy="5715000"/>
                <wp:effectExtent l="0" t="0" r="0" b="0"/>
                <wp:wrapNone/>
                <wp:docPr id="1027" name="Group 1027"/>
                <wp:cNvGraphicFramePr/>
                <a:graphic xmlns:a="http://schemas.openxmlformats.org/drawingml/2006/main">
                  <a:graphicData uri="http://schemas.microsoft.com/office/word/2010/wordprocessingGroup">
                    <wpg:wgp>
                      <wpg:cNvGrpSpPr/>
                      <wpg:grpSpPr>
                        <a:xfrm>
                          <a:off x="0" y="0"/>
                          <a:ext cx="8801735" cy="5715000"/>
                          <a:chOff x="945133" y="922500"/>
                          <a:chExt cx="8801735" cy="5715000"/>
                        </a:xfrm>
                      </wpg:grpSpPr>
                      <wpg:grpSp>
                        <wpg:cNvPr id="1" name="Group 1"/>
                        <wpg:cNvGrpSpPr/>
                        <wpg:grpSpPr>
                          <a:xfrm>
                            <a:off x="945133" y="922500"/>
                            <a:ext cx="8801735" cy="5715000"/>
                            <a:chOff x="4081" y="1495"/>
                            <a:chExt cx="7108" cy="4596"/>
                          </a:xfrm>
                        </wpg:grpSpPr>
                        <wps:wsp>
                          <wps:cNvPr id="2" name="Rectangle 2"/>
                          <wps:cNvSpPr/>
                          <wps:spPr>
                            <a:xfrm>
                              <a:off x="4081" y="1495"/>
                              <a:ext cx="7100" cy="4575"/>
                            </a:xfrm>
                            <a:prstGeom prst="rect">
                              <a:avLst/>
                            </a:prstGeom>
                            <a:noFill/>
                            <a:ln>
                              <a:noFill/>
                            </a:ln>
                          </wps:spPr>
                          <wps:txbx>
                            <w:txbxContent>
                              <w:p w14:paraId="3D404BC9" w14:textId="77777777" w:rsidR="002B19C6" w:rsidRDefault="002B19C6" w:rsidP="002B19C6">
                                <w:pPr>
                                  <w:spacing w:line="240" w:lineRule="auto"/>
                                  <w:ind w:left="0" w:hanging="2"/>
                                </w:pPr>
                              </w:p>
                            </w:txbxContent>
                          </wps:txbx>
                          <wps:bodyPr spcFirstLastPara="1" wrap="square" lIns="91425" tIns="91425" rIns="91425" bIns="91425" anchor="ctr" anchorCtr="0">
                            <a:noAutofit/>
                          </wps:bodyPr>
                        </wps:wsp>
                        <wps:wsp>
                          <wps:cNvPr id="3" name="Rectangle 3"/>
                          <wps:cNvSpPr/>
                          <wps:spPr>
                            <a:xfrm>
                              <a:off x="4081" y="1495"/>
                              <a:ext cx="7108" cy="4596"/>
                            </a:xfrm>
                            <a:prstGeom prst="rect">
                              <a:avLst/>
                            </a:prstGeom>
                            <a:noFill/>
                            <a:ln>
                              <a:noFill/>
                            </a:ln>
                          </wps:spPr>
                          <wps:txbx>
                            <w:txbxContent>
                              <w:p w14:paraId="61319B8A" w14:textId="77777777" w:rsidR="002B19C6" w:rsidRDefault="002B19C6" w:rsidP="002B19C6">
                                <w:pPr>
                                  <w:spacing w:line="240" w:lineRule="auto"/>
                                  <w:ind w:left="0" w:hanging="2"/>
                                </w:pPr>
                              </w:p>
                            </w:txbxContent>
                          </wps:txbx>
                          <wps:bodyPr spcFirstLastPara="1" wrap="square" lIns="91425" tIns="91425" rIns="91425" bIns="91425" anchor="ctr" anchorCtr="0">
                            <a:noAutofit/>
                          </wps:bodyPr>
                        </wps:wsp>
                        <wps:wsp>
                          <wps:cNvPr id="4" name="Flowchart: Document 4"/>
                          <wps:cNvSpPr/>
                          <wps:spPr>
                            <a:xfrm>
                              <a:off x="4727" y="2598"/>
                              <a:ext cx="1108"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19DC72F2" w14:textId="77777777" w:rsidR="002B19C6" w:rsidRDefault="002B19C6" w:rsidP="002B19C6">
                                <w:pPr>
                                  <w:spacing w:line="240" w:lineRule="auto"/>
                                  <w:ind w:left="0" w:hanging="2"/>
                                </w:pPr>
                                <w:r>
                                  <w:rPr>
                                    <w:rFonts w:ascii="Arial" w:eastAsia="Arial" w:hAnsi="Arial" w:cs="Arial"/>
                                    <w:color w:val="000000"/>
                                  </w:rPr>
                                  <w:t xml:space="preserve">Director – </w:t>
                                </w:r>
                                <w:r>
                                  <w:rPr>
                                    <w:rFonts w:ascii="Arial" w:eastAsia="Arial" w:hAnsi="Arial" w:cs="Arial"/>
                                    <w:color w:val="000000"/>
                                    <w:sz w:val="22"/>
                                  </w:rPr>
                                  <w:t>Winnipeg Campus</w:t>
                                </w:r>
                              </w:p>
                              <w:p w14:paraId="31A560F4"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5" name="Flowchart: Document 5"/>
                          <wps:cNvSpPr/>
                          <wps:spPr>
                            <a:xfrm>
                              <a:off x="6758" y="1863"/>
                              <a:ext cx="1292" cy="489"/>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32D6ECF5" w14:textId="77777777" w:rsidR="002B19C6" w:rsidRDefault="002B19C6" w:rsidP="002B19C6">
                                <w:pPr>
                                  <w:spacing w:line="240" w:lineRule="auto"/>
                                  <w:ind w:left="0" w:hanging="2"/>
                                  <w:jc w:val="center"/>
                                </w:pPr>
                                <w:r>
                                  <w:rPr>
                                    <w:rFonts w:ascii="Arial" w:eastAsia="Arial" w:hAnsi="Arial" w:cs="Arial"/>
                                    <w:color w:val="000000"/>
                                  </w:rPr>
                                  <w:t>President/CEO –</w:t>
                                </w:r>
                              </w:p>
                              <w:p w14:paraId="2C87AC24" w14:textId="77777777" w:rsidR="002B19C6" w:rsidRDefault="002B19C6" w:rsidP="002B19C6">
                                <w:pPr>
                                  <w:spacing w:line="240" w:lineRule="auto"/>
                                  <w:ind w:left="0" w:hanging="2"/>
                                  <w:jc w:val="center"/>
                                </w:pPr>
                                <w:r>
                                  <w:rPr>
                                    <w:rFonts w:ascii="Arial" w:eastAsia="Arial" w:hAnsi="Arial" w:cs="Arial"/>
                                    <w:color w:val="000000"/>
                                  </w:rPr>
                                  <w:t>Ken Penner</w:t>
                                </w:r>
                              </w:p>
                              <w:p w14:paraId="70DF735C" w14:textId="77777777" w:rsidR="002B19C6" w:rsidRDefault="002B19C6" w:rsidP="002B19C6">
                                <w:pPr>
                                  <w:spacing w:line="240" w:lineRule="auto"/>
                                  <w:ind w:left="0" w:hanging="2"/>
                                  <w:jc w:val="center"/>
                                </w:pPr>
                              </w:p>
                              <w:p w14:paraId="3A413BF6"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6" name="Flowchart: Document 6"/>
                          <wps:cNvSpPr/>
                          <wps:spPr>
                            <a:xfrm>
                              <a:off x="6296" y="2598"/>
                              <a:ext cx="1017"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30899FF2" w14:textId="77777777" w:rsidR="002B19C6" w:rsidRDefault="002B19C6" w:rsidP="002B19C6">
                                <w:pPr>
                                  <w:spacing w:line="240" w:lineRule="auto"/>
                                  <w:ind w:left="0" w:hanging="2"/>
                                </w:pPr>
                                <w:r>
                                  <w:rPr>
                                    <w:rFonts w:ascii="Arial" w:eastAsia="Arial" w:hAnsi="Arial" w:cs="Arial"/>
                                    <w:color w:val="000000"/>
                                  </w:rPr>
                                  <w:t>IT Department Head - Winnipeg</w:t>
                                </w:r>
                              </w:p>
                              <w:p w14:paraId="33D28B4B"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7" name="Flowchart: Document 7"/>
                          <wps:cNvSpPr/>
                          <wps:spPr>
                            <a:xfrm>
                              <a:off x="9250" y="2598"/>
                              <a:ext cx="1108"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22F0C708" w14:textId="77777777" w:rsidR="002B19C6" w:rsidRDefault="002B19C6" w:rsidP="002B19C6">
                                <w:pPr>
                                  <w:spacing w:line="240" w:lineRule="auto"/>
                                  <w:ind w:left="0" w:hanging="2"/>
                                </w:pPr>
                                <w:r>
                                  <w:rPr>
                                    <w:rFonts w:ascii="Arial" w:eastAsia="Arial" w:hAnsi="Arial" w:cs="Arial"/>
                                    <w:color w:val="000000"/>
                                  </w:rPr>
                                  <w:t>Director – Calgary Campus</w:t>
                                </w:r>
                              </w:p>
                              <w:p w14:paraId="37EFA3E3"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8" name="Flowchart: Document 8"/>
                          <wps:cNvSpPr/>
                          <wps:spPr>
                            <a:xfrm>
                              <a:off x="4727" y="3333"/>
                              <a:ext cx="1108" cy="496"/>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63B54992" w14:textId="77777777" w:rsidR="002B19C6" w:rsidRDefault="002B19C6" w:rsidP="002B19C6">
                                <w:pPr>
                                  <w:spacing w:line="240" w:lineRule="auto"/>
                                  <w:ind w:left="0" w:hanging="2"/>
                                </w:pPr>
                                <w:r>
                                  <w:rPr>
                                    <w:rFonts w:ascii="Arial" w:eastAsia="Arial" w:hAnsi="Arial" w:cs="Arial"/>
                                    <w:color w:val="000000"/>
                                  </w:rPr>
                                  <w:t xml:space="preserve">Vice Principal Academic </w:t>
                                </w:r>
                              </w:p>
                              <w:p w14:paraId="41C6AC2A"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9" name="Flowchart: Document 9"/>
                          <wps:cNvSpPr/>
                          <wps:spPr>
                            <a:xfrm>
                              <a:off x="5466" y="3977"/>
                              <a:ext cx="739" cy="584"/>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23050665" w14:textId="77777777" w:rsidR="002B19C6" w:rsidRDefault="002B19C6" w:rsidP="002B19C6">
                                <w:pPr>
                                  <w:spacing w:line="240" w:lineRule="auto"/>
                                  <w:ind w:left="0" w:hanging="2"/>
                                </w:pPr>
                                <w:r>
                                  <w:rPr>
                                    <w:rFonts w:ascii="Arial" w:eastAsia="Arial" w:hAnsi="Arial" w:cs="Arial"/>
                                    <w:color w:val="000000"/>
                                    <w:sz w:val="22"/>
                                  </w:rPr>
                                  <w:t>Business Program Instructors</w:t>
                                </w:r>
                              </w:p>
                              <w:p w14:paraId="2DC44586"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 name="Flowchart: Document 10"/>
                          <wps:cNvSpPr/>
                          <wps:spPr>
                            <a:xfrm>
                              <a:off x="8604" y="3242"/>
                              <a:ext cx="740" cy="488"/>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560AB94D" w14:textId="77777777" w:rsidR="002B19C6" w:rsidRDefault="002B19C6" w:rsidP="002B19C6">
                                <w:pPr>
                                  <w:spacing w:line="240" w:lineRule="auto"/>
                                  <w:ind w:left="0" w:hanging="2"/>
                                </w:pPr>
                                <w:r>
                                  <w:rPr>
                                    <w:rFonts w:ascii="Arial" w:eastAsia="Arial" w:hAnsi="Arial" w:cs="Arial"/>
                                    <w:color w:val="000000"/>
                                    <w:sz w:val="20"/>
                                  </w:rPr>
                                  <w:t>ESL Program Department Head</w:t>
                                </w:r>
                              </w:p>
                              <w:p w14:paraId="4FFCBC07"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1" name="Flowchart: Document 11"/>
                          <wps:cNvSpPr/>
                          <wps:spPr>
                            <a:xfrm>
                              <a:off x="7589" y="2598"/>
                              <a:ext cx="1107" cy="460"/>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1B22D635" w14:textId="77777777" w:rsidR="002B19C6" w:rsidRDefault="002B19C6" w:rsidP="002B19C6">
                                <w:pPr>
                                  <w:spacing w:line="240" w:lineRule="auto"/>
                                  <w:ind w:left="0" w:hanging="2"/>
                                </w:pPr>
                                <w:r>
                                  <w:rPr>
                                    <w:rFonts w:ascii="Arial" w:eastAsia="Arial" w:hAnsi="Arial" w:cs="Arial"/>
                                    <w:color w:val="000000"/>
                                  </w:rPr>
                                  <w:t>Brandon Campus Director</w:t>
                                </w:r>
                              </w:p>
                              <w:p w14:paraId="1728B4D0"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2" name="Flowchart: Document 12"/>
                          <wps:cNvSpPr/>
                          <wps:spPr>
                            <a:xfrm>
                              <a:off x="4358" y="3977"/>
                              <a:ext cx="739" cy="583"/>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36AB15F1" w14:textId="77777777" w:rsidR="002B19C6" w:rsidRDefault="002B19C6" w:rsidP="002B19C6">
                                <w:pPr>
                                  <w:spacing w:line="240" w:lineRule="auto"/>
                                  <w:ind w:left="0" w:hanging="2"/>
                                </w:pPr>
                                <w:r>
                                  <w:rPr>
                                    <w:rFonts w:ascii="Arial" w:eastAsia="Arial" w:hAnsi="Arial" w:cs="Arial"/>
                                    <w:color w:val="000000"/>
                                    <w:sz w:val="22"/>
                                  </w:rPr>
                                  <w:t>Health Program</w:t>
                                </w:r>
                              </w:p>
                              <w:p w14:paraId="4630B21C" w14:textId="77777777" w:rsidR="002B19C6" w:rsidRDefault="002B19C6" w:rsidP="002B19C6">
                                <w:pPr>
                                  <w:spacing w:line="240" w:lineRule="auto"/>
                                  <w:ind w:left="0" w:hanging="2"/>
                                </w:pPr>
                                <w:r>
                                  <w:rPr>
                                    <w:rFonts w:ascii="Arial" w:eastAsia="Arial" w:hAnsi="Arial" w:cs="Arial"/>
                                    <w:color w:val="000000"/>
                                    <w:sz w:val="22"/>
                                  </w:rPr>
                                  <w:t>Instructors</w:t>
                                </w:r>
                              </w:p>
                              <w:p w14:paraId="34959D4B"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3" name="Flowchart: Document 13"/>
                          <wps:cNvSpPr/>
                          <wps:spPr>
                            <a:xfrm>
                              <a:off x="6296" y="3242"/>
                              <a:ext cx="1108" cy="487"/>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7538251D" w14:textId="77777777" w:rsidR="002B19C6" w:rsidRDefault="002B19C6" w:rsidP="002B19C6">
                                <w:pPr>
                                  <w:spacing w:line="240" w:lineRule="auto"/>
                                  <w:ind w:left="0" w:hanging="2"/>
                                </w:pPr>
                                <w:r>
                                  <w:rPr>
                                    <w:rFonts w:ascii="Arial" w:eastAsia="Arial" w:hAnsi="Arial" w:cs="Arial"/>
                                    <w:color w:val="000000"/>
                                    <w:sz w:val="22"/>
                                  </w:rPr>
                                  <w:t>China – Live In Care Giver Program</w:t>
                                </w:r>
                              </w:p>
                              <w:p w14:paraId="7BD58BA2"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4" name="Straight Arrow Connector 14"/>
                          <wps:cNvCnPr/>
                          <wps:spPr>
                            <a:xfrm>
                              <a:off x="6850" y="3701"/>
                              <a:ext cx="0" cy="1839"/>
                            </a:xfrm>
                            <a:prstGeom prst="straightConnector1">
                              <a:avLst/>
                            </a:prstGeom>
                            <a:noFill/>
                            <a:ln w="28575" cap="flat" cmpd="sng">
                              <a:solidFill>
                                <a:srgbClr val="000000"/>
                              </a:solidFill>
                              <a:prstDash val="solid"/>
                              <a:miter lim="800000"/>
                              <a:headEnd type="none" w="med" len="med"/>
                              <a:tailEnd type="none" w="med" len="med"/>
                            </a:ln>
                          </wps:spPr>
                          <wps:bodyPr/>
                        </wps:wsp>
                        <wps:wsp>
                          <wps:cNvPr id="15" name="Straight Arrow Connector 15"/>
                          <wps:cNvCnPr/>
                          <wps:spPr>
                            <a:xfrm rot="10800000">
                              <a:off x="5650" y="5540"/>
                              <a:ext cx="1200" cy="1"/>
                            </a:xfrm>
                            <a:prstGeom prst="straightConnector1">
                              <a:avLst/>
                            </a:prstGeom>
                            <a:noFill/>
                            <a:ln w="28575" cap="flat" cmpd="sng">
                              <a:solidFill>
                                <a:srgbClr val="000000"/>
                              </a:solidFill>
                              <a:prstDash val="solid"/>
                              <a:miter lim="800000"/>
                              <a:headEnd type="none" w="med" len="med"/>
                              <a:tailEnd type="none" w="med" len="med"/>
                            </a:ln>
                          </wps:spPr>
                          <wps:bodyPr/>
                        </wps:wsp>
                        <wps:wsp>
                          <wps:cNvPr id="16" name="Straight Arrow Connector 16"/>
                          <wps:cNvCnPr/>
                          <wps:spPr>
                            <a:xfrm>
                              <a:off x="5096" y="4345"/>
                              <a:ext cx="370" cy="0"/>
                            </a:xfrm>
                            <a:prstGeom prst="straightConnector1">
                              <a:avLst/>
                            </a:prstGeom>
                            <a:noFill/>
                            <a:ln w="28575" cap="flat" cmpd="sng">
                              <a:solidFill>
                                <a:srgbClr val="000000"/>
                              </a:solidFill>
                              <a:prstDash val="solid"/>
                              <a:miter lim="800000"/>
                              <a:headEnd type="none" w="med" len="med"/>
                              <a:tailEnd type="none" w="med" len="med"/>
                            </a:ln>
                          </wps:spPr>
                          <wps:bodyPr/>
                        </wps:wsp>
                        <wps:wsp>
                          <wps:cNvPr id="17" name="Straight Arrow Connector 17"/>
                          <wps:cNvCnPr/>
                          <wps:spPr>
                            <a:xfrm>
                              <a:off x="5281" y="4345"/>
                              <a:ext cx="1" cy="367"/>
                            </a:xfrm>
                            <a:prstGeom prst="straightConnector1">
                              <a:avLst/>
                            </a:prstGeom>
                            <a:noFill/>
                            <a:ln w="28575" cap="flat" cmpd="sng">
                              <a:solidFill>
                                <a:srgbClr val="000000"/>
                              </a:solidFill>
                              <a:prstDash val="solid"/>
                              <a:miter lim="800000"/>
                              <a:headEnd type="none" w="med" len="med"/>
                              <a:tailEnd type="none" w="med" len="med"/>
                            </a:ln>
                          </wps:spPr>
                          <wps:bodyPr/>
                        </wps:wsp>
                        <wps:wsp>
                          <wps:cNvPr id="18" name="Straight Arrow Connector 18"/>
                          <wps:cNvCnPr/>
                          <wps:spPr>
                            <a:xfrm>
                              <a:off x="5281" y="5172"/>
                              <a:ext cx="1" cy="276"/>
                            </a:xfrm>
                            <a:prstGeom prst="straightConnector1">
                              <a:avLst/>
                            </a:prstGeom>
                            <a:noFill/>
                            <a:ln w="28575" cap="flat" cmpd="sng">
                              <a:solidFill>
                                <a:srgbClr val="000000"/>
                              </a:solidFill>
                              <a:prstDash val="solid"/>
                              <a:miter lim="800000"/>
                              <a:headEnd type="none" w="med" len="med"/>
                              <a:tailEnd type="none" w="med" len="med"/>
                            </a:ln>
                          </wps:spPr>
                          <wps:bodyPr/>
                        </wps:wsp>
                        <wps:wsp>
                          <wps:cNvPr id="19" name="Straight Arrow Connector 19"/>
                          <wps:cNvCnPr/>
                          <wps:spPr>
                            <a:xfrm>
                              <a:off x="7404" y="2322"/>
                              <a:ext cx="1" cy="184"/>
                            </a:xfrm>
                            <a:prstGeom prst="straightConnector1">
                              <a:avLst/>
                            </a:prstGeom>
                            <a:noFill/>
                            <a:ln w="28575" cap="flat" cmpd="sng">
                              <a:solidFill>
                                <a:srgbClr val="000000"/>
                              </a:solidFill>
                              <a:prstDash val="solid"/>
                              <a:miter lim="800000"/>
                              <a:headEnd type="none" w="med" len="med"/>
                              <a:tailEnd type="none" w="med" len="med"/>
                            </a:ln>
                          </wps:spPr>
                          <wps:bodyPr/>
                        </wps:wsp>
                        <wps:wsp>
                          <wps:cNvPr id="20" name="Straight Arrow Connector 20"/>
                          <wps:cNvCnPr/>
                          <wps:spPr>
                            <a:xfrm>
                              <a:off x="7404" y="2506"/>
                              <a:ext cx="2308" cy="1"/>
                            </a:xfrm>
                            <a:prstGeom prst="straightConnector1">
                              <a:avLst/>
                            </a:prstGeom>
                            <a:noFill/>
                            <a:ln w="28575" cap="flat" cmpd="sng">
                              <a:solidFill>
                                <a:srgbClr val="000000"/>
                              </a:solidFill>
                              <a:prstDash val="solid"/>
                              <a:miter lim="800000"/>
                              <a:headEnd type="none" w="med" len="med"/>
                              <a:tailEnd type="none" w="med" len="med"/>
                            </a:ln>
                          </wps:spPr>
                          <wps:bodyPr/>
                        </wps:wsp>
                        <wps:wsp>
                          <wps:cNvPr id="21" name="Straight Arrow Connector 21"/>
                          <wps:cNvCnPr/>
                          <wps:spPr>
                            <a:xfrm rot="10800000" flipH="1">
                              <a:off x="5281" y="2506"/>
                              <a:ext cx="2123" cy="1"/>
                            </a:xfrm>
                            <a:prstGeom prst="straightConnector1">
                              <a:avLst/>
                            </a:prstGeom>
                            <a:noFill/>
                            <a:ln w="28575" cap="flat" cmpd="sng">
                              <a:solidFill>
                                <a:srgbClr val="000000"/>
                              </a:solidFill>
                              <a:prstDash val="solid"/>
                              <a:miter lim="800000"/>
                              <a:headEnd type="none" w="med" len="med"/>
                              <a:tailEnd type="none" w="med" len="med"/>
                            </a:ln>
                          </wps:spPr>
                          <wps:bodyPr/>
                        </wps:wsp>
                        <wps:wsp>
                          <wps:cNvPr id="22" name="Straight Arrow Connector 22"/>
                          <wps:cNvCnPr/>
                          <wps:spPr>
                            <a:xfrm>
                              <a:off x="5281" y="2506"/>
                              <a:ext cx="1" cy="92"/>
                            </a:xfrm>
                            <a:prstGeom prst="straightConnector1">
                              <a:avLst/>
                            </a:prstGeom>
                            <a:noFill/>
                            <a:ln w="28575" cap="flat" cmpd="sng">
                              <a:solidFill>
                                <a:srgbClr val="000000"/>
                              </a:solidFill>
                              <a:prstDash val="solid"/>
                              <a:miter lim="800000"/>
                              <a:headEnd type="none" w="med" len="med"/>
                              <a:tailEnd type="none" w="med" len="med"/>
                            </a:ln>
                          </wps:spPr>
                          <wps:bodyPr/>
                        </wps:wsp>
                        <wps:wsp>
                          <wps:cNvPr id="23" name="Straight Arrow Connector 23"/>
                          <wps:cNvCnPr/>
                          <wps:spPr>
                            <a:xfrm>
                              <a:off x="6850" y="2506"/>
                              <a:ext cx="0" cy="92"/>
                            </a:xfrm>
                            <a:prstGeom prst="straightConnector1">
                              <a:avLst/>
                            </a:prstGeom>
                            <a:noFill/>
                            <a:ln w="28575" cap="flat" cmpd="sng">
                              <a:solidFill>
                                <a:srgbClr val="000000"/>
                              </a:solidFill>
                              <a:prstDash val="solid"/>
                              <a:miter lim="800000"/>
                              <a:headEnd type="none" w="med" len="med"/>
                              <a:tailEnd type="none" w="med" len="med"/>
                            </a:ln>
                          </wps:spPr>
                          <wps:bodyPr/>
                        </wps:wsp>
                        <wps:wsp>
                          <wps:cNvPr id="24" name="Straight Arrow Connector 24"/>
                          <wps:cNvCnPr/>
                          <wps:spPr>
                            <a:xfrm>
                              <a:off x="8235" y="2506"/>
                              <a:ext cx="1" cy="92"/>
                            </a:xfrm>
                            <a:prstGeom prst="straightConnector1">
                              <a:avLst/>
                            </a:prstGeom>
                            <a:noFill/>
                            <a:ln w="28575" cap="flat" cmpd="sng">
                              <a:solidFill>
                                <a:srgbClr val="000000"/>
                              </a:solidFill>
                              <a:prstDash val="solid"/>
                              <a:miter lim="800000"/>
                              <a:headEnd type="none" w="med" len="med"/>
                              <a:tailEnd type="none" w="med" len="med"/>
                            </a:ln>
                          </wps:spPr>
                          <wps:bodyPr/>
                        </wps:wsp>
                        <wps:wsp>
                          <wps:cNvPr id="25" name="Straight Arrow Connector 25"/>
                          <wps:cNvCnPr/>
                          <wps:spPr>
                            <a:xfrm>
                              <a:off x="9712" y="2506"/>
                              <a:ext cx="0" cy="92"/>
                            </a:xfrm>
                            <a:prstGeom prst="straightConnector1">
                              <a:avLst/>
                            </a:prstGeom>
                            <a:noFill/>
                            <a:ln w="28575" cap="flat" cmpd="sng">
                              <a:solidFill>
                                <a:srgbClr val="000000"/>
                              </a:solidFill>
                              <a:prstDash val="solid"/>
                              <a:miter lim="800000"/>
                              <a:headEnd type="none" w="med" len="med"/>
                              <a:tailEnd type="none" w="med" len="med"/>
                            </a:ln>
                          </wps:spPr>
                          <wps:bodyPr/>
                        </wps:wsp>
                        <wps:wsp>
                          <wps:cNvPr id="26" name="Straight Arrow Connector 26"/>
                          <wps:cNvCnPr/>
                          <wps:spPr>
                            <a:xfrm>
                              <a:off x="6850" y="3058"/>
                              <a:ext cx="0" cy="184"/>
                            </a:xfrm>
                            <a:prstGeom prst="straightConnector1">
                              <a:avLst/>
                            </a:prstGeom>
                            <a:noFill/>
                            <a:ln w="28575" cap="flat" cmpd="sng">
                              <a:solidFill>
                                <a:srgbClr val="000000"/>
                              </a:solidFill>
                              <a:prstDash val="solid"/>
                              <a:miter lim="800000"/>
                              <a:headEnd type="none" w="med" len="med"/>
                              <a:tailEnd type="none" w="med" len="med"/>
                            </a:ln>
                          </wps:spPr>
                          <wps:bodyPr/>
                        </wps:wsp>
                        <wps:wsp>
                          <wps:cNvPr id="27" name="Straight Arrow Connector 27"/>
                          <wps:cNvCnPr/>
                          <wps:spPr>
                            <a:xfrm>
                              <a:off x="9804" y="3058"/>
                              <a:ext cx="0" cy="367"/>
                            </a:xfrm>
                            <a:prstGeom prst="straightConnector1">
                              <a:avLst/>
                            </a:prstGeom>
                            <a:noFill/>
                            <a:ln w="28575" cap="flat" cmpd="sng">
                              <a:solidFill>
                                <a:srgbClr val="000000"/>
                              </a:solidFill>
                              <a:prstDash val="solid"/>
                              <a:miter lim="800000"/>
                              <a:headEnd type="none" w="med" len="med"/>
                              <a:tailEnd type="none" w="med" len="med"/>
                            </a:ln>
                          </wps:spPr>
                          <wps:bodyPr/>
                        </wps:wsp>
                        <wps:wsp>
                          <wps:cNvPr id="28" name="Straight Arrow Connector 28"/>
                          <wps:cNvCnPr/>
                          <wps:spPr>
                            <a:xfrm rot="10800000">
                              <a:off x="9343" y="3425"/>
                              <a:ext cx="461" cy="0"/>
                            </a:xfrm>
                            <a:prstGeom prst="straightConnector1">
                              <a:avLst/>
                            </a:prstGeom>
                            <a:noFill/>
                            <a:ln w="28575" cap="flat" cmpd="sng">
                              <a:solidFill>
                                <a:srgbClr val="000000"/>
                              </a:solidFill>
                              <a:prstDash val="solid"/>
                              <a:miter lim="800000"/>
                              <a:headEnd type="none" w="med" len="med"/>
                              <a:tailEnd type="none" w="med" len="med"/>
                            </a:ln>
                          </wps:spPr>
                          <wps:bodyPr/>
                        </wps:wsp>
                        <wps:wsp>
                          <wps:cNvPr id="29" name="Straight Arrow Connector 29"/>
                          <wps:cNvCnPr/>
                          <wps:spPr>
                            <a:xfrm>
                              <a:off x="9804" y="3425"/>
                              <a:ext cx="554" cy="1"/>
                            </a:xfrm>
                            <a:prstGeom prst="straightConnector1">
                              <a:avLst/>
                            </a:prstGeom>
                            <a:noFill/>
                            <a:ln w="28575" cap="flat" cmpd="sng">
                              <a:solidFill>
                                <a:srgbClr val="000000"/>
                              </a:solidFill>
                              <a:prstDash val="solid"/>
                              <a:miter lim="800000"/>
                              <a:headEnd type="none" w="med" len="med"/>
                              <a:tailEnd type="none" w="med" len="med"/>
                            </a:ln>
                          </wps:spPr>
                          <wps:bodyPr/>
                        </wps:wsp>
                        <wps:wsp>
                          <wps:cNvPr id="30" name="Straight Arrow Connector 30"/>
                          <wps:cNvCnPr/>
                          <wps:spPr>
                            <a:xfrm>
                              <a:off x="8973" y="4345"/>
                              <a:ext cx="0" cy="183"/>
                            </a:xfrm>
                            <a:prstGeom prst="straightConnector1">
                              <a:avLst/>
                            </a:prstGeom>
                            <a:noFill/>
                            <a:ln w="28575" cap="flat" cmpd="sng">
                              <a:solidFill>
                                <a:srgbClr val="000000"/>
                              </a:solidFill>
                              <a:prstDash val="solid"/>
                              <a:miter lim="800000"/>
                              <a:headEnd type="none" w="med" len="med"/>
                              <a:tailEnd type="none" w="med" len="med"/>
                            </a:ln>
                          </wps:spPr>
                          <wps:bodyPr/>
                        </wps:wsp>
                        <wps:wsp>
                          <wps:cNvPr id="31" name="Straight Arrow Connector 31"/>
                          <wps:cNvCnPr/>
                          <wps:spPr>
                            <a:xfrm>
                              <a:off x="8973" y="3701"/>
                              <a:ext cx="0" cy="184"/>
                            </a:xfrm>
                            <a:prstGeom prst="straightConnector1">
                              <a:avLst/>
                            </a:prstGeom>
                            <a:noFill/>
                            <a:ln w="28575" cap="flat" cmpd="sng">
                              <a:solidFill>
                                <a:srgbClr val="000000"/>
                              </a:solidFill>
                              <a:prstDash val="solid"/>
                              <a:miter lim="800000"/>
                              <a:headEnd type="none" w="med" len="med"/>
                              <a:tailEnd type="none" w="med" len="med"/>
                            </a:ln>
                          </wps:spPr>
                          <wps:bodyPr/>
                        </wps:wsp>
                        <wps:wsp>
                          <wps:cNvPr id="1024" name="Straight Arrow Connector 1024"/>
                          <wps:cNvCnPr/>
                          <wps:spPr>
                            <a:xfrm flipH="1">
                              <a:off x="10819" y="3517"/>
                              <a:ext cx="1" cy="368"/>
                            </a:xfrm>
                            <a:prstGeom prst="straightConnector1">
                              <a:avLst/>
                            </a:prstGeom>
                            <a:noFill/>
                            <a:ln w="28575" cap="flat" cmpd="sng">
                              <a:solidFill>
                                <a:srgbClr val="000000"/>
                              </a:solidFill>
                              <a:prstDash val="solid"/>
                              <a:miter lim="800000"/>
                              <a:headEnd type="none" w="med" len="med"/>
                              <a:tailEnd type="none" w="med" len="med"/>
                            </a:ln>
                          </wps:spPr>
                          <wps:bodyPr/>
                        </wps:wsp>
                        <wps:wsp>
                          <wps:cNvPr id="1025" name="Straight Arrow Connector 1025"/>
                          <wps:cNvCnPr/>
                          <wps:spPr>
                            <a:xfrm>
                              <a:off x="9804" y="3425"/>
                              <a:ext cx="1" cy="1747"/>
                            </a:xfrm>
                            <a:prstGeom prst="straightConnector1">
                              <a:avLst/>
                            </a:prstGeom>
                            <a:noFill/>
                            <a:ln w="28575" cap="flat" cmpd="sng">
                              <a:solidFill>
                                <a:srgbClr val="000000"/>
                              </a:solidFill>
                              <a:prstDash val="solid"/>
                              <a:miter lim="800000"/>
                              <a:headEnd type="none" w="med" len="med"/>
                              <a:tailEnd type="none" w="med" len="med"/>
                            </a:ln>
                          </wps:spPr>
                          <wps:bodyPr/>
                        </wps:wsp>
                        <wps:wsp>
                          <wps:cNvPr id="1026" name="Straight Arrow Connector 1026"/>
                          <wps:cNvCnPr/>
                          <wps:spPr>
                            <a:xfrm>
                              <a:off x="8973" y="5080"/>
                              <a:ext cx="1" cy="276"/>
                            </a:xfrm>
                            <a:prstGeom prst="straightConnector1">
                              <a:avLst/>
                            </a:prstGeom>
                            <a:noFill/>
                            <a:ln w="28575" cap="flat" cmpd="sng">
                              <a:solidFill>
                                <a:srgbClr val="000000"/>
                              </a:solidFill>
                              <a:prstDash val="solid"/>
                              <a:miter lim="800000"/>
                              <a:headEnd type="none" w="med" len="med"/>
                              <a:tailEnd type="none" w="med" len="med"/>
                            </a:ln>
                          </wps:spPr>
                          <wps:bodyPr/>
                        </wps:wsp>
                        <wps:wsp>
                          <wps:cNvPr id="1029" name="Straight Arrow Connector 1029"/>
                          <wps:cNvCnPr/>
                          <wps:spPr>
                            <a:xfrm>
                              <a:off x="8973" y="5356"/>
                              <a:ext cx="462" cy="1"/>
                            </a:xfrm>
                            <a:prstGeom prst="straightConnector1">
                              <a:avLst/>
                            </a:prstGeom>
                            <a:noFill/>
                            <a:ln w="28575" cap="flat" cmpd="sng">
                              <a:solidFill>
                                <a:srgbClr val="000000"/>
                              </a:solidFill>
                              <a:prstDash val="solid"/>
                              <a:miter lim="800000"/>
                              <a:headEnd type="none" w="med" len="med"/>
                              <a:tailEnd type="none" w="med" len="med"/>
                            </a:ln>
                          </wps:spPr>
                          <wps:bodyPr/>
                        </wps:wsp>
                        <wps:wsp>
                          <wps:cNvPr id="1030" name="Straight Arrow Connector 1030"/>
                          <wps:cNvCnPr/>
                          <wps:spPr>
                            <a:xfrm rot="10800000">
                              <a:off x="10819" y="3885"/>
                              <a:ext cx="1" cy="643"/>
                            </a:xfrm>
                            <a:prstGeom prst="straightConnector1">
                              <a:avLst/>
                            </a:prstGeom>
                            <a:noFill/>
                            <a:ln w="28575" cap="flat" cmpd="sng">
                              <a:solidFill>
                                <a:srgbClr val="000000"/>
                              </a:solidFill>
                              <a:prstDash val="solid"/>
                              <a:miter lim="800000"/>
                              <a:headEnd type="none" w="med" len="med"/>
                              <a:tailEnd type="none" w="med" len="med"/>
                            </a:ln>
                          </wps:spPr>
                          <wps:bodyPr/>
                        </wps:wsp>
                        <wps:wsp>
                          <wps:cNvPr id="1031" name="Straight Arrow Connector 1031"/>
                          <wps:cNvCnPr/>
                          <wps:spPr>
                            <a:xfrm>
                              <a:off x="10265" y="5356"/>
                              <a:ext cx="553" cy="1"/>
                            </a:xfrm>
                            <a:prstGeom prst="straightConnector1">
                              <a:avLst/>
                            </a:prstGeom>
                            <a:noFill/>
                            <a:ln w="28575" cap="flat" cmpd="sng">
                              <a:solidFill>
                                <a:srgbClr val="000000"/>
                              </a:solidFill>
                              <a:prstDash val="solid"/>
                              <a:miter lim="800000"/>
                              <a:headEnd type="none" w="med" len="med"/>
                              <a:tailEnd type="none" w="med" len="med"/>
                            </a:ln>
                          </wps:spPr>
                          <wps:bodyPr/>
                        </wps:wsp>
                        <wps:wsp>
                          <wps:cNvPr id="1032" name="Straight Arrow Connector 1032"/>
                          <wps:cNvCnPr/>
                          <wps:spPr>
                            <a:xfrm>
                              <a:off x="10819" y="4988"/>
                              <a:ext cx="1" cy="368"/>
                            </a:xfrm>
                            <a:prstGeom prst="straightConnector1">
                              <a:avLst/>
                            </a:prstGeom>
                            <a:noFill/>
                            <a:ln w="28575" cap="flat" cmpd="sng">
                              <a:solidFill>
                                <a:srgbClr val="000000"/>
                              </a:solidFill>
                              <a:prstDash val="solid"/>
                              <a:miter lim="800000"/>
                              <a:headEnd type="none" w="med" len="med"/>
                              <a:tailEnd type="none" w="med" len="med"/>
                            </a:ln>
                          </wps:spPr>
                          <wps:bodyPr/>
                        </wps:wsp>
                        <wps:wsp>
                          <wps:cNvPr id="1033" name="Flowchart: Document 1033"/>
                          <wps:cNvSpPr/>
                          <wps:spPr>
                            <a:xfrm>
                              <a:off x="7589" y="3241"/>
                              <a:ext cx="829" cy="46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706F5952" w14:textId="77777777" w:rsidR="002B19C6" w:rsidRDefault="002B19C6" w:rsidP="002B19C6">
                                <w:pPr>
                                  <w:spacing w:line="240" w:lineRule="auto"/>
                                  <w:ind w:left="0" w:hanging="2"/>
                                </w:pPr>
                                <w:r>
                                  <w:rPr>
                                    <w:rFonts w:ascii="Arial" w:eastAsia="Arial" w:hAnsi="Arial" w:cs="Arial"/>
                                    <w:color w:val="000000"/>
                                    <w:sz w:val="22"/>
                                  </w:rPr>
                                  <w:t>Student Services</w:t>
                                </w:r>
                              </w:p>
                              <w:p w14:paraId="4357A966"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34" name="Straight Arrow Connector 1034"/>
                          <wps:cNvCnPr/>
                          <wps:spPr>
                            <a:xfrm>
                              <a:off x="8050" y="3058"/>
                              <a:ext cx="1" cy="184"/>
                            </a:xfrm>
                            <a:prstGeom prst="straightConnector1">
                              <a:avLst/>
                            </a:prstGeom>
                            <a:noFill/>
                            <a:ln w="28575" cap="flat" cmpd="sng">
                              <a:solidFill>
                                <a:srgbClr val="000000"/>
                              </a:solidFill>
                              <a:prstDash val="solid"/>
                              <a:miter lim="800000"/>
                              <a:headEnd type="none" w="med" len="med"/>
                              <a:tailEnd type="none" w="med" len="med"/>
                            </a:ln>
                          </wps:spPr>
                          <wps:bodyPr/>
                        </wps:wsp>
                        <wps:wsp>
                          <wps:cNvPr id="1035" name="Straight Arrow Connector 1035"/>
                          <wps:cNvCnPr/>
                          <wps:spPr>
                            <a:xfrm rot="10800000">
                              <a:off x="5281" y="3793"/>
                              <a:ext cx="0" cy="552"/>
                            </a:xfrm>
                            <a:prstGeom prst="straightConnector1">
                              <a:avLst/>
                            </a:prstGeom>
                            <a:noFill/>
                            <a:ln w="28575" cap="flat" cmpd="sng">
                              <a:solidFill>
                                <a:srgbClr val="000000"/>
                              </a:solidFill>
                              <a:prstDash val="solid"/>
                              <a:miter lim="800000"/>
                              <a:headEnd type="none" w="med" len="med"/>
                              <a:tailEnd type="none" w="med" len="med"/>
                            </a:ln>
                          </wps:spPr>
                          <wps:bodyPr/>
                        </wps:wsp>
                        <wps:wsp>
                          <wps:cNvPr id="1036" name="Straight Arrow Connector 1036"/>
                          <wps:cNvCnPr/>
                          <wps:spPr>
                            <a:xfrm>
                              <a:off x="5650" y="4896"/>
                              <a:ext cx="1200" cy="0"/>
                            </a:xfrm>
                            <a:prstGeom prst="straightConnector1">
                              <a:avLst/>
                            </a:prstGeom>
                            <a:noFill/>
                            <a:ln w="28575" cap="flat" cmpd="sng">
                              <a:solidFill>
                                <a:srgbClr val="000000"/>
                              </a:solidFill>
                              <a:prstDash val="solid"/>
                              <a:miter lim="800000"/>
                              <a:headEnd type="none" w="med" len="med"/>
                              <a:tailEnd type="none" w="med" len="med"/>
                            </a:ln>
                          </wps:spPr>
                          <wps:bodyPr/>
                        </wps:wsp>
                        <wps:wsp>
                          <wps:cNvPr id="1037" name="Flowchart: Document 1037"/>
                          <wps:cNvSpPr/>
                          <wps:spPr>
                            <a:xfrm>
                              <a:off x="4819" y="4712"/>
                              <a:ext cx="835" cy="552"/>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64C0C548" w14:textId="77777777" w:rsidR="002B19C6" w:rsidRDefault="002B19C6" w:rsidP="002B19C6">
                                <w:pPr>
                                  <w:spacing w:line="240" w:lineRule="auto"/>
                                  <w:ind w:left="0" w:hanging="2"/>
                                </w:pPr>
                                <w:r>
                                  <w:rPr>
                                    <w:rFonts w:ascii="Arial" w:eastAsia="Arial" w:hAnsi="Arial" w:cs="Arial"/>
                                    <w:color w:val="000000"/>
                                  </w:rPr>
                                  <w:t xml:space="preserve">Student Services </w:t>
                                </w:r>
                              </w:p>
                              <w:p w14:paraId="44690661"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38" name="Straight Arrow Connector 1038"/>
                          <wps:cNvCnPr/>
                          <wps:spPr>
                            <a:xfrm>
                              <a:off x="5281" y="3058"/>
                              <a:ext cx="1" cy="274"/>
                            </a:xfrm>
                            <a:prstGeom prst="straightConnector1">
                              <a:avLst/>
                            </a:prstGeom>
                            <a:noFill/>
                            <a:ln w="28575" cap="flat" cmpd="sng">
                              <a:solidFill>
                                <a:srgbClr val="000000"/>
                              </a:solidFill>
                              <a:prstDash val="solid"/>
                              <a:miter lim="800000"/>
                              <a:headEnd type="none" w="med" len="med"/>
                              <a:tailEnd type="none" w="med" len="med"/>
                            </a:ln>
                          </wps:spPr>
                          <wps:bodyPr/>
                        </wps:wsp>
                        <wps:wsp>
                          <wps:cNvPr id="1039" name="Flowchart: Document 1039"/>
                          <wps:cNvSpPr/>
                          <wps:spPr>
                            <a:xfrm>
                              <a:off x="7589" y="3885"/>
                              <a:ext cx="830"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328B8CC3" w14:textId="77777777" w:rsidR="002B19C6" w:rsidRDefault="002B19C6" w:rsidP="002B19C6">
                                <w:pPr>
                                  <w:spacing w:line="240" w:lineRule="auto"/>
                                  <w:ind w:left="0" w:hanging="2"/>
                                </w:pPr>
                                <w:r>
                                  <w:rPr>
                                    <w:rFonts w:ascii="Arial" w:eastAsia="Arial" w:hAnsi="Arial" w:cs="Arial"/>
                                    <w:color w:val="000000"/>
                                    <w:sz w:val="20"/>
                                  </w:rPr>
                                  <w:t>Health and Business Instructors</w:t>
                                </w:r>
                              </w:p>
                              <w:p w14:paraId="74539910"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0" name="Flowchart: Document 1040"/>
                          <wps:cNvSpPr/>
                          <wps:spPr>
                            <a:xfrm>
                              <a:off x="7589" y="4528"/>
                              <a:ext cx="739" cy="492"/>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67B1304C" w14:textId="77777777" w:rsidR="002B19C6" w:rsidRDefault="002B19C6" w:rsidP="002B19C6">
                                <w:pPr>
                                  <w:spacing w:line="240" w:lineRule="auto"/>
                                  <w:ind w:left="0" w:hanging="2"/>
                                </w:pPr>
                                <w:r>
                                  <w:rPr>
                                    <w:rFonts w:ascii="Arial" w:eastAsia="Arial" w:hAnsi="Arial" w:cs="Arial"/>
                                    <w:color w:val="000000"/>
                                    <w:sz w:val="20"/>
                                  </w:rPr>
                                  <w:t xml:space="preserve">Admin Assistant </w:t>
                                </w:r>
                              </w:p>
                              <w:p w14:paraId="5A7E0CF2"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1" name="Straight Arrow Connector 1041"/>
                          <wps:cNvCnPr/>
                          <wps:spPr>
                            <a:xfrm>
                              <a:off x="7958" y="3701"/>
                              <a:ext cx="1" cy="184"/>
                            </a:xfrm>
                            <a:prstGeom prst="straightConnector1">
                              <a:avLst/>
                            </a:prstGeom>
                            <a:noFill/>
                            <a:ln w="28575" cap="flat" cmpd="sng">
                              <a:solidFill>
                                <a:srgbClr val="000000"/>
                              </a:solidFill>
                              <a:prstDash val="solid"/>
                              <a:miter lim="800000"/>
                              <a:headEnd type="none" w="med" len="med"/>
                              <a:tailEnd type="none" w="med" len="med"/>
                            </a:ln>
                          </wps:spPr>
                          <wps:bodyPr/>
                        </wps:wsp>
                        <wps:wsp>
                          <wps:cNvPr id="1042" name="Straight Arrow Connector 1042"/>
                          <wps:cNvCnPr/>
                          <wps:spPr>
                            <a:xfrm>
                              <a:off x="7958" y="4345"/>
                              <a:ext cx="1" cy="183"/>
                            </a:xfrm>
                            <a:prstGeom prst="straightConnector1">
                              <a:avLst/>
                            </a:prstGeom>
                            <a:noFill/>
                            <a:ln w="28575" cap="flat" cmpd="sng">
                              <a:solidFill>
                                <a:srgbClr val="000000"/>
                              </a:solidFill>
                              <a:prstDash val="solid"/>
                              <a:miter lim="800000"/>
                              <a:headEnd type="none" w="med" len="med"/>
                              <a:tailEnd type="none" w="med" len="med"/>
                            </a:ln>
                          </wps:spPr>
                          <wps:bodyPr/>
                        </wps:wsp>
                        <wps:wsp>
                          <wps:cNvPr id="1043" name="Flowchart: Document 1043"/>
                          <wps:cNvSpPr/>
                          <wps:spPr>
                            <a:xfrm>
                              <a:off x="6389" y="3915"/>
                              <a:ext cx="923"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2DF83FE1" w14:textId="77777777" w:rsidR="002B19C6" w:rsidRDefault="002B19C6" w:rsidP="002B19C6">
                                <w:pPr>
                                  <w:spacing w:line="240" w:lineRule="auto"/>
                                  <w:ind w:left="0" w:hanging="2"/>
                                </w:pPr>
                                <w:r>
                                  <w:rPr>
                                    <w:rFonts w:ascii="Arial" w:eastAsia="Arial" w:hAnsi="Arial" w:cs="Arial"/>
                                    <w:color w:val="000000"/>
                                    <w:sz w:val="22"/>
                                  </w:rPr>
                                  <w:t xml:space="preserve">IT Instructors/ </w:t>
                                </w:r>
                              </w:p>
                              <w:p w14:paraId="19B45DD0" w14:textId="77777777" w:rsidR="002B19C6" w:rsidRDefault="002B19C6" w:rsidP="002B19C6">
                                <w:pPr>
                                  <w:spacing w:line="240" w:lineRule="auto"/>
                                  <w:ind w:left="0" w:hanging="2"/>
                                </w:pPr>
                                <w:r>
                                  <w:rPr>
                                    <w:rFonts w:ascii="Arial" w:eastAsia="Arial" w:hAnsi="Arial" w:cs="Arial"/>
                                    <w:color w:val="000000"/>
                                    <w:sz w:val="22"/>
                                  </w:rPr>
                                  <w:t>LIC Instructors</w:t>
                                </w:r>
                              </w:p>
                              <w:p w14:paraId="60FA6563"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4" name="Flowchart: Document 1044"/>
                          <wps:cNvSpPr/>
                          <wps:spPr>
                            <a:xfrm>
                              <a:off x="8604" y="4620"/>
                              <a:ext cx="831" cy="552"/>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7948848D" w14:textId="77777777" w:rsidR="002B19C6" w:rsidRDefault="002B19C6" w:rsidP="002B19C6">
                                <w:pPr>
                                  <w:spacing w:line="240" w:lineRule="auto"/>
                                  <w:ind w:left="0" w:hanging="2"/>
                                </w:pPr>
                                <w:r>
                                  <w:rPr>
                                    <w:rFonts w:ascii="Arial" w:eastAsia="Arial" w:hAnsi="Arial" w:cs="Arial"/>
                                    <w:color w:val="000000"/>
                                    <w:sz w:val="20"/>
                                  </w:rPr>
                                  <w:t>ESL Project Coordinators/</w:t>
                                </w:r>
                              </w:p>
                              <w:p w14:paraId="625FAB58" w14:textId="77777777" w:rsidR="002B19C6" w:rsidRDefault="002B19C6" w:rsidP="002B19C6">
                                <w:pPr>
                                  <w:spacing w:line="240" w:lineRule="auto"/>
                                  <w:ind w:left="0" w:hanging="2"/>
                                </w:pPr>
                                <w:r>
                                  <w:rPr>
                                    <w:rFonts w:ascii="Arial" w:eastAsia="Arial" w:hAnsi="Arial" w:cs="Arial"/>
                                    <w:color w:val="000000"/>
                                    <w:sz w:val="20"/>
                                  </w:rPr>
                                  <w:t>Instructors</w:t>
                                </w:r>
                              </w:p>
                              <w:p w14:paraId="1AC5CDBE"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5" name="Flowchart: Document 1045"/>
                          <wps:cNvSpPr/>
                          <wps:spPr>
                            <a:xfrm>
                              <a:off x="10173" y="4620"/>
                              <a:ext cx="828" cy="497"/>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5233399E" w14:textId="77777777" w:rsidR="002B19C6" w:rsidRDefault="002B19C6" w:rsidP="002B19C6">
                                <w:pPr>
                                  <w:spacing w:line="240" w:lineRule="auto"/>
                                  <w:ind w:left="0" w:hanging="2"/>
                                </w:pPr>
                                <w:r>
                                  <w:rPr>
                                    <w:rFonts w:ascii="Arial" w:eastAsia="Arial" w:hAnsi="Arial" w:cs="Arial"/>
                                    <w:color w:val="000000"/>
                                    <w:sz w:val="20"/>
                                  </w:rPr>
                                  <w:t>Vocational Instructors</w:t>
                                </w:r>
                              </w:p>
                              <w:p w14:paraId="342D4C27"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6" name="Flowchart: Document 1046"/>
                          <wps:cNvSpPr/>
                          <wps:spPr>
                            <a:xfrm>
                              <a:off x="9342" y="5264"/>
                              <a:ext cx="923"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6A63EC25" w14:textId="77777777" w:rsidR="002B19C6" w:rsidRDefault="002B19C6" w:rsidP="002B19C6">
                                <w:pPr>
                                  <w:spacing w:line="240" w:lineRule="auto"/>
                                  <w:ind w:left="0" w:hanging="2"/>
                                </w:pPr>
                                <w:r>
                                  <w:rPr>
                                    <w:rFonts w:ascii="Arial" w:eastAsia="Arial" w:hAnsi="Arial" w:cs="Arial"/>
                                    <w:color w:val="000000"/>
                                    <w:sz w:val="20"/>
                                  </w:rPr>
                                  <w:t>Administrative Assistant</w:t>
                                </w:r>
                              </w:p>
                              <w:p w14:paraId="3572E399"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7" name="Flowchart: Document 1047"/>
                          <wps:cNvSpPr/>
                          <wps:spPr>
                            <a:xfrm>
                              <a:off x="4727" y="5448"/>
                              <a:ext cx="923" cy="487"/>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086A331E" w14:textId="77777777" w:rsidR="002B19C6" w:rsidRDefault="002B19C6" w:rsidP="002B19C6">
                                <w:pPr>
                                  <w:spacing w:line="240" w:lineRule="auto"/>
                                  <w:ind w:left="0" w:hanging="2"/>
                                </w:pPr>
                                <w:r>
                                  <w:rPr>
                                    <w:rFonts w:ascii="Arial" w:eastAsia="Arial" w:hAnsi="Arial" w:cs="Arial"/>
                                    <w:color w:val="000000"/>
                                    <w:sz w:val="22"/>
                                  </w:rPr>
                                  <w:t>Administrative Assistant</w:t>
                                </w:r>
                              </w:p>
                              <w:p w14:paraId="6CEB15CE"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8" name="Flowchart: Document 1048"/>
                          <wps:cNvSpPr/>
                          <wps:spPr>
                            <a:xfrm>
                              <a:off x="8604" y="3885"/>
                              <a:ext cx="738"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35F0490B" w14:textId="77777777" w:rsidR="002B19C6" w:rsidRDefault="002B19C6" w:rsidP="002B19C6">
                                <w:pPr>
                                  <w:spacing w:line="240" w:lineRule="auto"/>
                                  <w:ind w:left="0" w:hanging="2"/>
                                </w:pPr>
                                <w:r>
                                  <w:rPr>
                                    <w:rFonts w:ascii="Arial" w:eastAsia="Arial" w:hAnsi="Arial" w:cs="Arial"/>
                                    <w:color w:val="000000"/>
                                    <w:sz w:val="22"/>
                                  </w:rPr>
                                  <w:t xml:space="preserve">Student Services </w:t>
                                </w:r>
                              </w:p>
                              <w:p w14:paraId="66518E39"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49" name="Flowchart: Document 1049"/>
                          <wps:cNvSpPr/>
                          <wps:spPr>
                            <a:xfrm>
                              <a:off x="10173" y="3885"/>
                              <a:ext cx="923"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1FE17DA9" w14:textId="77777777" w:rsidR="002B19C6" w:rsidRDefault="002B19C6" w:rsidP="002B19C6">
                                <w:pPr>
                                  <w:spacing w:line="240" w:lineRule="auto"/>
                                  <w:ind w:left="0" w:hanging="2"/>
                                </w:pPr>
                                <w:r>
                                  <w:rPr>
                                    <w:rFonts w:ascii="Arial" w:eastAsia="Arial" w:hAnsi="Arial" w:cs="Arial"/>
                                    <w:color w:val="000000"/>
                                    <w:sz w:val="22"/>
                                  </w:rPr>
                                  <w:t>Student Services</w:t>
                                </w:r>
                              </w:p>
                              <w:p w14:paraId="7E75FCD0"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50" name="Flowchart: Document 1050"/>
                          <wps:cNvSpPr/>
                          <wps:spPr>
                            <a:xfrm>
                              <a:off x="10265" y="3150"/>
                              <a:ext cx="821" cy="491"/>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22D10271" w14:textId="77777777" w:rsidR="002B19C6" w:rsidRDefault="002B19C6" w:rsidP="002B19C6">
                                <w:pPr>
                                  <w:spacing w:line="240" w:lineRule="auto"/>
                                  <w:ind w:left="0" w:hanging="2"/>
                                </w:pPr>
                                <w:r>
                                  <w:rPr>
                                    <w:rFonts w:ascii="Arial" w:eastAsia="Arial" w:hAnsi="Arial" w:cs="Arial"/>
                                    <w:color w:val="000000"/>
                                    <w:sz w:val="18"/>
                                  </w:rPr>
                                  <w:t>Vocational Program Department</w:t>
                                </w:r>
                                <w:r>
                                  <w:rPr>
                                    <w:rFonts w:ascii="Arial" w:eastAsia="Arial" w:hAnsi="Arial" w:cs="Arial"/>
                                    <w:color w:val="000000"/>
                                    <w:sz w:val="20"/>
                                  </w:rPr>
                                  <w:t xml:space="preserve"> </w:t>
                                </w:r>
                                <w:r>
                                  <w:rPr>
                                    <w:rFonts w:ascii="Arial" w:eastAsia="Arial" w:hAnsi="Arial" w:cs="Arial"/>
                                    <w:color w:val="000000"/>
                                    <w:sz w:val="18"/>
                                  </w:rPr>
                                  <w:t>Head</w:t>
                                </w:r>
                              </w:p>
                              <w:p w14:paraId="10FDAA0E"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51" name="Flowchart: Document 1051"/>
                          <wps:cNvSpPr/>
                          <wps:spPr>
                            <a:xfrm>
                              <a:off x="8419" y="1863"/>
                              <a:ext cx="1200" cy="459"/>
                            </a:xfrm>
                            <a:prstGeom prst="flowChartDocument">
                              <a:avLst/>
                            </a:prstGeom>
                            <a:solidFill>
                              <a:srgbClr val="FFFFFF"/>
                            </a:solidFill>
                            <a:ln w="9525" cap="flat" cmpd="sng">
                              <a:solidFill>
                                <a:srgbClr val="000000"/>
                              </a:solidFill>
                              <a:prstDash val="solid"/>
                              <a:miter lim="800000"/>
                              <a:headEnd type="none" w="sm" len="sm"/>
                              <a:tailEnd type="none" w="sm" len="sm"/>
                            </a:ln>
                          </wps:spPr>
                          <wps:txbx>
                            <w:txbxContent>
                              <w:p w14:paraId="7F1640A0" w14:textId="77777777" w:rsidR="002B19C6" w:rsidRDefault="002B19C6" w:rsidP="002B19C6">
                                <w:pPr>
                                  <w:spacing w:line="240" w:lineRule="auto"/>
                                  <w:ind w:left="0" w:hanging="2"/>
                                </w:pPr>
                                <w:r>
                                  <w:rPr>
                                    <w:rFonts w:ascii="Arial" w:eastAsia="Arial" w:hAnsi="Arial" w:cs="Arial"/>
                                    <w:b/>
                                    <w:color w:val="000000"/>
                                    <w:sz w:val="20"/>
                                  </w:rPr>
                                  <w:t>Helen Penner – Owner. (No Board of Directors)</w:t>
                                </w:r>
                              </w:p>
                              <w:p w14:paraId="774AF2BF"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s:wsp>
                          <wps:cNvPr id="1052" name="Straight Arrow Connector 1052"/>
                          <wps:cNvCnPr/>
                          <wps:spPr>
                            <a:xfrm>
                              <a:off x="8142" y="2047"/>
                              <a:ext cx="277" cy="1"/>
                            </a:xfrm>
                            <a:prstGeom prst="straightConnector1">
                              <a:avLst/>
                            </a:prstGeom>
                            <a:noFill/>
                            <a:ln w="28575" cap="flat" cmpd="sng">
                              <a:solidFill>
                                <a:srgbClr val="000000"/>
                              </a:solidFill>
                              <a:prstDash val="solid"/>
                              <a:miter lim="800000"/>
                              <a:headEnd type="none" w="med" len="med"/>
                              <a:tailEnd type="none" w="med" len="med"/>
                            </a:ln>
                          </wps:spPr>
                          <wps:bodyPr/>
                        </wps:wsp>
                        <wps:wsp>
                          <wps:cNvPr id="1053" name="Straight Arrow Connector 1053"/>
                          <wps:cNvCnPr/>
                          <wps:spPr>
                            <a:xfrm flipH="1">
                              <a:off x="8973" y="2322"/>
                              <a:ext cx="1" cy="184"/>
                            </a:xfrm>
                            <a:prstGeom prst="straightConnector1">
                              <a:avLst/>
                            </a:prstGeom>
                            <a:noFill/>
                            <a:ln w="28575" cap="flat" cmpd="sng">
                              <a:solidFill>
                                <a:srgbClr val="000000"/>
                              </a:solidFill>
                              <a:prstDash val="solid"/>
                              <a:miter lim="800000"/>
                              <a:headEnd type="none" w="med" len="med"/>
                              <a:tailEnd type="none" w="med" len="med"/>
                            </a:ln>
                          </wps:spPr>
                          <wps:bodyPr/>
                        </wps:wsp>
                        <wps:wsp>
                          <wps:cNvPr id="1054" name="Rectangle 1054"/>
                          <wps:cNvSpPr/>
                          <wps:spPr>
                            <a:xfrm>
                              <a:off x="7127" y="5332"/>
                              <a:ext cx="1477" cy="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292896" w14:textId="77777777" w:rsidR="002B19C6" w:rsidRDefault="002B19C6" w:rsidP="002B19C6">
                                <w:pPr>
                                  <w:spacing w:line="240" w:lineRule="auto"/>
                                  <w:ind w:left="0" w:hanging="2"/>
                                  <w:jc w:val="center"/>
                                </w:pPr>
                              </w:p>
                              <w:p w14:paraId="03FE9831" w14:textId="77777777" w:rsidR="002B19C6" w:rsidRDefault="002B19C6" w:rsidP="002B19C6">
                                <w:pPr>
                                  <w:spacing w:line="240" w:lineRule="auto"/>
                                  <w:ind w:left="0" w:hanging="2"/>
                                  <w:jc w:val="center"/>
                                </w:pPr>
                                <w:r>
                                  <w:rPr>
                                    <w:rFonts w:ascii="Arial" w:eastAsia="Arial" w:hAnsi="Arial" w:cs="Arial"/>
                                    <w:color w:val="000000"/>
                                  </w:rPr>
                                  <w:t>Approximately 75 staff in total.</w:t>
                                </w:r>
                              </w:p>
                              <w:p w14:paraId="2191599E" w14:textId="77777777" w:rsidR="002B19C6" w:rsidRDefault="002B19C6" w:rsidP="002B19C6">
                                <w:pPr>
                                  <w:spacing w:line="240" w:lineRule="auto"/>
                                  <w:ind w:left="0" w:hanging="2"/>
                                </w:pPr>
                              </w:p>
                            </w:txbxContent>
                          </wps:txbx>
                          <wps:bodyPr spcFirstLastPara="1" wrap="square" lIns="91425" tIns="45700" rIns="91425" bIns="45700" anchor="t" anchorCtr="0">
                            <a:noAutofit/>
                          </wps:bodyPr>
                        </wps:wsp>
                      </wpg:grpSp>
                    </wpg:wgp>
                  </a:graphicData>
                </a:graphic>
              </wp:anchor>
            </w:drawing>
          </mc:Choice>
          <mc:Fallback>
            <w:pict>
              <v:group w14:anchorId="451D0822" id="Group 1027" o:spid="_x0000_s1026" style="position:absolute;margin-left:0;margin-top:0;width:693.05pt;height:450pt;z-index:251658240" coordorigin="9451,9225" coordsize="88017,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">
                <v:group id="Group 1" o:spid="_x0000_s1027" style="position:absolute;left:9451;top:9225;width:88017;height:57150" coordorigin="4081,1495" coordsize="7108,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4081;top:1495;width:7100;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D404BC9" w14:textId="77777777" w:rsidR="002B19C6" w:rsidRDefault="002B19C6" w:rsidP="002B19C6">
                          <w:pPr>
                            <w:spacing w:line="240" w:lineRule="auto"/>
                            <w:ind w:left="0" w:hanging="2"/>
                          </w:pPr>
                        </w:p>
                      </w:txbxContent>
                    </v:textbox>
                  </v:rect>
                  <v:rect id="Rectangle 3" o:spid="_x0000_s1029" style="position:absolute;left:4081;top:1495;width:7108;height:4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1319B8A" w14:textId="77777777" w:rsidR="002B19C6" w:rsidRDefault="002B19C6" w:rsidP="002B19C6">
                          <w:pPr>
                            <w:spacing w:line="240" w:lineRule="auto"/>
                            <w:ind w:left="0" w:hanging="2"/>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30" type="#_x0000_t114" style="position:absolute;left:4727;top:2598;width:1108;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">
                    <v:stroke startarrowwidth="narrow" startarrowlength="short" endarrowwidth="narrow" endarrowlength="short"/>
                    <v:textbox inset="2.53958mm,1.2694mm,2.53958mm,1.2694mm">
                      <w:txbxContent>
                        <w:p w14:paraId="19DC72F2" w14:textId="77777777" w:rsidR="002B19C6" w:rsidRDefault="002B19C6" w:rsidP="002B19C6">
                          <w:pPr>
                            <w:spacing w:line="240" w:lineRule="auto"/>
                            <w:ind w:left="0" w:hanging="2"/>
                          </w:pPr>
                          <w:r>
                            <w:rPr>
                              <w:rFonts w:ascii="Arial" w:eastAsia="Arial" w:hAnsi="Arial" w:cs="Arial"/>
                              <w:color w:val="000000"/>
                            </w:rPr>
                            <w:t xml:space="preserve">Director – </w:t>
                          </w:r>
                          <w:r>
                            <w:rPr>
                              <w:rFonts w:ascii="Arial" w:eastAsia="Arial" w:hAnsi="Arial" w:cs="Arial"/>
                              <w:color w:val="000000"/>
                              <w:sz w:val="22"/>
                            </w:rPr>
                            <w:t>Winnipeg Campus</w:t>
                          </w:r>
                        </w:p>
                        <w:p w14:paraId="31A560F4" w14:textId="77777777" w:rsidR="002B19C6" w:rsidRDefault="002B19C6" w:rsidP="002B19C6">
                          <w:pPr>
                            <w:spacing w:line="240" w:lineRule="auto"/>
                            <w:ind w:left="0" w:hanging="2"/>
                          </w:pPr>
                        </w:p>
                      </w:txbxContent>
                    </v:textbox>
                  </v:shape>
                  <v:shape id="Flowchart: Document 5" o:spid="_x0000_s1031" type="#_x0000_t114" style="position:absolute;left:6758;top:1863;width:129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">
                    <v:stroke startarrowwidth="narrow" startarrowlength="short" endarrowwidth="narrow" endarrowlength="short"/>
                    <v:textbox inset="2.53958mm,1.2694mm,2.53958mm,1.2694mm">
                      <w:txbxContent>
                        <w:p w14:paraId="32D6ECF5" w14:textId="77777777" w:rsidR="002B19C6" w:rsidRDefault="002B19C6" w:rsidP="002B19C6">
                          <w:pPr>
                            <w:spacing w:line="240" w:lineRule="auto"/>
                            <w:ind w:left="0" w:hanging="2"/>
                            <w:jc w:val="center"/>
                          </w:pPr>
                          <w:r>
                            <w:rPr>
                              <w:rFonts w:ascii="Arial" w:eastAsia="Arial" w:hAnsi="Arial" w:cs="Arial"/>
                              <w:color w:val="000000"/>
                            </w:rPr>
                            <w:t>President/CEO –</w:t>
                          </w:r>
                        </w:p>
                        <w:p w14:paraId="2C87AC24" w14:textId="77777777" w:rsidR="002B19C6" w:rsidRDefault="002B19C6" w:rsidP="002B19C6">
                          <w:pPr>
                            <w:spacing w:line="240" w:lineRule="auto"/>
                            <w:ind w:left="0" w:hanging="2"/>
                            <w:jc w:val="center"/>
                          </w:pPr>
                          <w:r>
                            <w:rPr>
                              <w:rFonts w:ascii="Arial" w:eastAsia="Arial" w:hAnsi="Arial" w:cs="Arial"/>
                              <w:color w:val="000000"/>
                            </w:rPr>
                            <w:t>Ken Penner</w:t>
                          </w:r>
                        </w:p>
                        <w:p w14:paraId="70DF735C" w14:textId="77777777" w:rsidR="002B19C6" w:rsidRDefault="002B19C6" w:rsidP="002B19C6">
                          <w:pPr>
                            <w:spacing w:line="240" w:lineRule="auto"/>
                            <w:ind w:left="0" w:hanging="2"/>
                            <w:jc w:val="center"/>
                          </w:pPr>
                        </w:p>
                        <w:p w14:paraId="3A413BF6" w14:textId="77777777" w:rsidR="002B19C6" w:rsidRDefault="002B19C6" w:rsidP="002B19C6">
                          <w:pPr>
                            <w:spacing w:line="240" w:lineRule="auto"/>
                            <w:ind w:left="0" w:hanging="2"/>
                          </w:pPr>
                        </w:p>
                      </w:txbxContent>
                    </v:textbox>
                  </v:shape>
                  <v:shape id="Flowchart: Document 6" o:spid="_x0000_s1032" type="#_x0000_t114" style="position:absolute;left:6296;top:2598;width:1017;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">
                    <v:stroke startarrowwidth="narrow" startarrowlength="short" endarrowwidth="narrow" endarrowlength="short"/>
                    <v:textbox inset="2.53958mm,1.2694mm,2.53958mm,1.2694mm">
                      <w:txbxContent>
                        <w:p w14:paraId="30899FF2" w14:textId="77777777" w:rsidR="002B19C6" w:rsidRDefault="002B19C6" w:rsidP="002B19C6">
                          <w:pPr>
                            <w:spacing w:line="240" w:lineRule="auto"/>
                            <w:ind w:left="0" w:hanging="2"/>
                          </w:pPr>
                          <w:r>
                            <w:rPr>
                              <w:rFonts w:ascii="Arial" w:eastAsia="Arial" w:hAnsi="Arial" w:cs="Arial"/>
                              <w:color w:val="000000"/>
                            </w:rPr>
                            <w:t>IT Department Head - Winnipeg</w:t>
                          </w:r>
                        </w:p>
                        <w:p w14:paraId="33D28B4B" w14:textId="77777777" w:rsidR="002B19C6" w:rsidRDefault="002B19C6" w:rsidP="002B19C6">
                          <w:pPr>
                            <w:spacing w:line="240" w:lineRule="auto"/>
                            <w:ind w:left="0" w:hanging="2"/>
                          </w:pPr>
                        </w:p>
                      </w:txbxContent>
                    </v:textbox>
                  </v:shape>
                  <v:shape id="Flowchart: Document 7" o:spid="_x0000_s1033" type="#_x0000_t114" style="position:absolute;left:9250;top:2598;width:1108;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">
                    <v:stroke startarrowwidth="narrow" startarrowlength="short" endarrowwidth="narrow" endarrowlength="short"/>
                    <v:textbox inset="2.53958mm,1.2694mm,2.53958mm,1.2694mm">
                      <w:txbxContent>
                        <w:p w14:paraId="22F0C708" w14:textId="77777777" w:rsidR="002B19C6" w:rsidRDefault="002B19C6" w:rsidP="002B19C6">
                          <w:pPr>
                            <w:spacing w:line="240" w:lineRule="auto"/>
                            <w:ind w:left="0" w:hanging="2"/>
                          </w:pPr>
                          <w:r>
                            <w:rPr>
                              <w:rFonts w:ascii="Arial" w:eastAsia="Arial" w:hAnsi="Arial" w:cs="Arial"/>
                              <w:color w:val="000000"/>
                            </w:rPr>
                            <w:t>Director – Calgary Campus</w:t>
                          </w:r>
                        </w:p>
                        <w:p w14:paraId="37EFA3E3" w14:textId="77777777" w:rsidR="002B19C6" w:rsidRDefault="002B19C6" w:rsidP="002B19C6">
                          <w:pPr>
                            <w:spacing w:line="240" w:lineRule="auto"/>
                            <w:ind w:left="0" w:hanging="2"/>
                          </w:pPr>
                        </w:p>
                      </w:txbxContent>
                    </v:textbox>
                  </v:shape>
                  <v:shape id="Flowchart: Document 8" o:spid="_x0000_s1034" type="#_x0000_t114" style="position:absolute;left:4727;top:3333;width:1108;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">
                    <v:stroke startarrowwidth="narrow" startarrowlength="short" endarrowwidth="narrow" endarrowlength="short"/>
                    <v:textbox inset="2.53958mm,1.2694mm,2.53958mm,1.2694mm">
                      <w:txbxContent>
                        <w:p w14:paraId="63B54992" w14:textId="77777777" w:rsidR="002B19C6" w:rsidRDefault="002B19C6" w:rsidP="002B19C6">
                          <w:pPr>
                            <w:spacing w:line="240" w:lineRule="auto"/>
                            <w:ind w:left="0" w:hanging="2"/>
                          </w:pPr>
                          <w:r>
                            <w:rPr>
                              <w:rFonts w:ascii="Arial" w:eastAsia="Arial" w:hAnsi="Arial" w:cs="Arial"/>
                              <w:color w:val="000000"/>
                            </w:rPr>
                            <w:t xml:space="preserve">Vice Principal Academic </w:t>
                          </w:r>
                        </w:p>
                        <w:p w14:paraId="41C6AC2A" w14:textId="77777777" w:rsidR="002B19C6" w:rsidRDefault="002B19C6" w:rsidP="002B19C6">
                          <w:pPr>
                            <w:spacing w:line="240" w:lineRule="auto"/>
                            <w:ind w:left="0" w:hanging="2"/>
                          </w:pPr>
                        </w:p>
                      </w:txbxContent>
                    </v:textbox>
                  </v:shape>
                  <v:shape id="Flowchart: Document 9" o:spid="_x0000_s1035" type="#_x0000_t114" style="position:absolute;left:5466;top:3977;width:73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">
                    <v:stroke startarrowwidth="narrow" startarrowlength="short" endarrowwidth="narrow" endarrowlength="short"/>
                    <v:textbox inset="2.53958mm,1.2694mm,2.53958mm,1.2694mm">
                      <w:txbxContent>
                        <w:p w14:paraId="23050665" w14:textId="77777777" w:rsidR="002B19C6" w:rsidRDefault="002B19C6" w:rsidP="002B19C6">
                          <w:pPr>
                            <w:spacing w:line="240" w:lineRule="auto"/>
                            <w:ind w:left="0" w:hanging="2"/>
                          </w:pPr>
                          <w:r>
                            <w:rPr>
                              <w:rFonts w:ascii="Arial" w:eastAsia="Arial" w:hAnsi="Arial" w:cs="Arial"/>
                              <w:color w:val="000000"/>
                              <w:sz w:val="22"/>
                            </w:rPr>
                            <w:t>Business Program Instructors</w:t>
                          </w:r>
                        </w:p>
                        <w:p w14:paraId="2DC44586" w14:textId="77777777" w:rsidR="002B19C6" w:rsidRDefault="002B19C6" w:rsidP="002B19C6">
                          <w:pPr>
                            <w:spacing w:line="240" w:lineRule="auto"/>
                            <w:ind w:left="0" w:hanging="2"/>
                          </w:pPr>
                        </w:p>
                      </w:txbxContent>
                    </v:textbox>
                  </v:shape>
                  <v:shape id="Flowchart: Document 10" o:spid="_x0000_s1036" type="#_x0000_t114" style="position:absolute;left:8604;top:3242;width:74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">
                    <v:stroke startarrowwidth="narrow" startarrowlength="short" endarrowwidth="narrow" endarrowlength="short"/>
                    <v:textbox inset="2.53958mm,1.2694mm,2.53958mm,1.2694mm">
                      <w:txbxContent>
                        <w:p w14:paraId="560AB94D" w14:textId="77777777" w:rsidR="002B19C6" w:rsidRDefault="002B19C6" w:rsidP="002B19C6">
                          <w:pPr>
                            <w:spacing w:line="240" w:lineRule="auto"/>
                            <w:ind w:left="0" w:hanging="2"/>
                          </w:pPr>
                          <w:r>
                            <w:rPr>
                              <w:rFonts w:ascii="Arial" w:eastAsia="Arial" w:hAnsi="Arial" w:cs="Arial"/>
                              <w:color w:val="000000"/>
                              <w:sz w:val="20"/>
                            </w:rPr>
                            <w:t>ESL Program Department Head</w:t>
                          </w:r>
                        </w:p>
                        <w:p w14:paraId="4FFCBC07" w14:textId="77777777" w:rsidR="002B19C6" w:rsidRDefault="002B19C6" w:rsidP="002B19C6">
                          <w:pPr>
                            <w:spacing w:line="240" w:lineRule="auto"/>
                            <w:ind w:left="0" w:hanging="2"/>
                          </w:pPr>
                        </w:p>
                      </w:txbxContent>
                    </v:textbox>
                  </v:shape>
                  <v:shape id="Flowchart: Document 11" o:spid="_x0000_s1037" type="#_x0000_t114" style="position:absolute;left:7589;top:2598;width:1107;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">
                    <v:stroke startarrowwidth="narrow" startarrowlength="short" endarrowwidth="narrow" endarrowlength="short"/>
                    <v:textbox inset="2.53958mm,1.2694mm,2.53958mm,1.2694mm">
                      <w:txbxContent>
                        <w:p w14:paraId="1B22D635" w14:textId="77777777" w:rsidR="002B19C6" w:rsidRDefault="002B19C6" w:rsidP="002B19C6">
                          <w:pPr>
                            <w:spacing w:line="240" w:lineRule="auto"/>
                            <w:ind w:left="0" w:hanging="2"/>
                          </w:pPr>
                          <w:r>
                            <w:rPr>
                              <w:rFonts w:ascii="Arial" w:eastAsia="Arial" w:hAnsi="Arial" w:cs="Arial"/>
                              <w:color w:val="000000"/>
                            </w:rPr>
                            <w:t>Brandon Campus Director</w:t>
                          </w:r>
                        </w:p>
                        <w:p w14:paraId="1728B4D0" w14:textId="77777777" w:rsidR="002B19C6" w:rsidRDefault="002B19C6" w:rsidP="002B19C6">
                          <w:pPr>
                            <w:spacing w:line="240" w:lineRule="auto"/>
                            <w:ind w:left="0" w:hanging="2"/>
                          </w:pPr>
                        </w:p>
                      </w:txbxContent>
                    </v:textbox>
                  </v:shape>
                  <v:shape id="Flowchart: Document 12" o:spid="_x0000_s1038" type="#_x0000_t114" style="position:absolute;left:4358;top:3977;width:739;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">
                    <v:stroke startarrowwidth="narrow" startarrowlength="short" endarrowwidth="narrow" endarrowlength="short"/>
                    <v:textbox inset="2.53958mm,1.2694mm,2.53958mm,1.2694mm">
                      <w:txbxContent>
                        <w:p w14:paraId="36AB15F1" w14:textId="77777777" w:rsidR="002B19C6" w:rsidRDefault="002B19C6" w:rsidP="002B19C6">
                          <w:pPr>
                            <w:spacing w:line="240" w:lineRule="auto"/>
                            <w:ind w:left="0" w:hanging="2"/>
                          </w:pPr>
                          <w:r>
                            <w:rPr>
                              <w:rFonts w:ascii="Arial" w:eastAsia="Arial" w:hAnsi="Arial" w:cs="Arial"/>
                              <w:color w:val="000000"/>
                              <w:sz w:val="22"/>
                            </w:rPr>
                            <w:t>Health Program</w:t>
                          </w:r>
                        </w:p>
                        <w:p w14:paraId="4630B21C" w14:textId="77777777" w:rsidR="002B19C6" w:rsidRDefault="002B19C6" w:rsidP="002B19C6">
                          <w:pPr>
                            <w:spacing w:line="240" w:lineRule="auto"/>
                            <w:ind w:left="0" w:hanging="2"/>
                          </w:pPr>
                          <w:r>
                            <w:rPr>
                              <w:rFonts w:ascii="Arial" w:eastAsia="Arial" w:hAnsi="Arial" w:cs="Arial"/>
                              <w:color w:val="000000"/>
                              <w:sz w:val="22"/>
                            </w:rPr>
                            <w:t>Instructors</w:t>
                          </w:r>
                        </w:p>
                        <w:p w14:paraId="34959D4B" w14:textId="77777777" w:rsidR="002B19C6" w:rsidRDefault="002B19C6" w:rsidP="002B19C6">
                          <w:pPr>
                            <w:spacing w:line="240" w:lineRule="auto"/>
                            <w:ind w:left="0" w:hanging="2"/>
                          </w:pPr>
                        </w:p>
                      </w:txbxContent>
                    </v:textbox>
                  </v:shape>
                  <v:shape id="Flowchart: Document 13" o:spid="_x0000_s1039" type="#_x0000_t114" style="position:absolute;left:6296;top:3242;width:1108;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">
                    <v:stroke startarrowwidth="narrow" startarrowlength="short" endarrowwidth="narrow" endarrowlength="short"/>
                    <v:textbox inset="2.53958mm,1.2694mm,2.53958mm,1.2694mm">
                      <w:txbxContent>
                        <w:p w14:paraId="7538251D" w14:textId="77777777" w:rsidR="002B19C6" w:rsidRDefault="002B19C6" w:rsidP="002B19C6">
                          <w:pPr>
                            <w:spacing w:line="240" w:lineRule="auto"/>
                            <w:ind w:left="0" w:hanging="2"/>
                          </w:pPr>
                          <w:r>
                            <w:rPr>
                              <w:rFonts w:ascii="Arial" w:eastAsia="Arial" w:hAnsi="Arial" w:cs="Arial"/>
                              <w:color w:val="000000"/>
                              <w:sz w:val="22"/>
                            </w:rPr>
                            <w:t>China – Live In Care Giver Program</w:t>
                          </w:r>
                        </w:p>
                        <w:p w14:paraId="7BD58BA2" w14:textId="77777777" w:rsidR="002B19C6" w:rsidRDefault="002B19C6" w:rsidP="002B19C6">
                          <w:pPr>
                            <w:spacing w:line="240" w:lineRule="auto"/>
                            <w:ind w:left="0" w:hanging="2"/>
                          </w:pPr>
                        </w:p>
                      </w:txbxContent>
                    </v:textbox>
                  </v:shape>
                  <v:shapetype id="_x0000_t32" coordsize="21600,21600" o:spt="32" o:oned="t" path="m,l21600,21600e" filled="f">
                    <v:path arrowok="t" fillok="f" o:connecttype="none"/>
                    <o:lock v:ext="edit" shapetype="t"/>
                  </v:shapetype>
                  <v:shape id="Straight Arrow Connector 14" o:spid="_x0000_s1040" type="#_x0000_t32" style="position:absolute;left:6850;top:3701;width:0;height:1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" strokeweight="2.25pt">
                    <v:stroke joinstyle="miter"/>
                  </v:shape>
                  <v:shape id="Straight Arrow Connector 15" o:spid="_x0000_s1041" type="#_x0000_t32" style="position:absolute;left:5650;top:5540;width:1200;height: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" strokeweight="2.25pt">
                    <v:stroke joinstyle="miter"/>
                  </v:shape>
                  <v:shape id="Straight Arrow Connector 16" o:spid="_x0000_s1042" type="#_x0000_t32" style="position:absolute;left:5096;top:4345;width: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" strokeweight="2.25pt">
                    <v:stroke joinstyle="miter"/>
                  </v:shape>
                  <v:shape id="Straight Arrow Connector 17" o:spid="_x0000_s1043" type="#_x0000_t32" style="position:absolute;left:5281;top:4345;width:1;height: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" strokeweight="2.25pt">
                    <v:stroke joinstyle="miter"/>
                  </v:shape>
                  <v:shape id="Straight Arrow Connector 18" o:spid="_x0000_s1044" type="#_x0000_t32" style="position:absolute;left:5281;top:5172;width:1;height: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" strokeweight="2.25pt">
                    <v:stroke joinstyle="miter"/>
                  </v:shape>
                  <v:shape id="Straight Arrow Connector 19" o:spid="_x0000_s1045" type="#_x0000_t32" style="position:absolute;left:7404;top:2322;width:1;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" strokeweight="2.25pt">
                    <v:stroke joinstyle="miter"/>
                  </v:shape>
                  <v:shape id="Straight Arrow Connector 20" o:spid="_x0000_s1046" type="#_x0000_t32" style="position:absolute;left:7404;top:2506;width:23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" strokeweight="2.25pt">
                    <v:stroke joinstyle="miter"/>
                  </v:shape>
                  <v:shape id="Straight Arrow Connector 21" o:spid="_x0000_s1047" type="#_x0000_t32" style="position:absolute;left:5281;top:2506;width:2123;height: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" strokeweight="2.25pt">
                    <v:stroke joinstyle="miter"/>
                  </v:shape>
                  <v:shape id="Straight Arrow Connector 22" o:spid="_x0000_s1048" type="#_x0000_t32" style="position:absolute;left:5281;top:2506;width:1;height: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" strokeweight="2.25pt">
                    <v:stroke joinstyle="miter"/>
                  </v:shape>
                  <v:shape id="Straight Arrow Connector 23" o:spid="_x0000_s1049" type="#_x0000_t32" style="position:absolute;left:6850;top:2506;width:0;height: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" strokeweight="2.25pt">
                    <v:stroke joinstyle="miter"/>
                  </v:shape>
                  <v:shape id="Straight Arrow Connector 24" o:spid="_x0000_s1050" type="#_x0000_t32" style="position:absolute;left:8235;top:2506;width:1;height: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" strokeweight="2.25pt">
                    <v:stroke joinstyle="miter"/>
                  </v:shape>
                  <v:shape id="Straight Arrow Connector 25" o:spid="_x0000_s1051" type="#_x0000_t32" style="position:absolute;left:9712;top:2506;width:0;height: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" strokeweight="2.25pt">
                    <v:stroke joinstyle="miter"/>
                  </v:shape>
                  <v:shape id="Straight Arrow Connector 26" o:spid="_x0000_s1052" type="#_x0000_t32" style="position:absolute;left:6850;top:3058;width:0;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" strokeweight="2.25pt">
                    <v:stroke joinstyle="miter"/>
                  </v:shape>
                  <v:shape id="Straight Arrow Connector 27" o:spid="_x0000_s1053" type="#_x0000_t32" style="position:absolute;left:9804;top:3058;width:0;height: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" strokeweight="2.25pt">
                    <v:stroke joinstyle="miter"/>
                  </v:shape>
                  <v:shape id="Straight Arrow Connector 28" o:spid="_x0000_s1054" type="#_x0000_t32" style="position:absolute;left:9343;top:3425;width:461;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" strokeweight="2.25pt">
                    <v:stroke joinstyle="miter"/>
                  </v:shape>
                  <v:shape id="Straight Arrow Connector 29" o:spid="_x0000_s1055" type="#_x0000_t32" style="position:absolute;left:9804;top:3425;width:5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" strokeweight="2.25pt">
                    <v:stroke joinstyle="miter"/>
                  </v:shape>
                  <v:shape id="Straight Arrow Connector 30" o:spid="_x0000_s1056" type="#_x0000_t32" style="position:absolute;left:8973;top:4345;width:0;height: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" strokeweight="2.25pt">
                    <v:stroke joinstyle="miter"/>
                  </v:shape>
                  <v:shape id="Straight Arrow Connector 31" o:spid="_x0000_s1057" type="#_x0000_t32" style="position:absolute;left:8973;top:3701;width:0;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" strokeweight="2.25pt">
                    <v:stroke joinstyle="miter"/>
                  </v:shape>
                  <v:shape id="Straight Arrow Connector 1024" o:spid="_x0000_s1058" type="#_x0000_t32" style="position:absolute;left:10819;top:3517;width:1;height:3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" strokeweight="2.25pt">
                    <v:stroke joinstyle="miter"/>
                  </v:shape>
                  <v:shape id="Straight Arrow Connector 1025" o:spid="_x0000_s1059" type="#_x0000_t32" style="position:absolute;left:9804;top:3425;width:1;height:1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" strokeweight="2.25pt">
                    <v:stroke joinstyle="miter"/>
                  </v:shape>
                  <v:shape id="Straight Arrow Connector 1026" o:spid="_x0000_s1060" type="#_x0000_t32" style="position:absolute;left:8973;top:5080;width:1;height: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" strokeweight="2.25pt">
                    <v:stroke joinstyle="miter"/>
                  </v:shape>
                  <v:shape id="Straight Arrow Connector 1029" o:spid="_x0000_s1061" type="#_x0000_t32" style="position:absolute;left:8973;top:5356;width:46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" strokeweight="2.25pt">
                    <v:stroke joinstyle="miter"/>
                  </v:shape>
                  <v:shape id="Straight Arrow Connector 1030" o:spid="_x0000_s1062" type="#_x0000_t32" style="position:absolute;left:10819;top:3885;width:1;height:64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" strokeweight="2.25pt">
                    <v:stroke joinstyle="miter"/>
                  </v:shape>
                  <v:shape id="Straight Arrow Connector 1031" o:spid="_x0000_s1063" type="#_x0000_t32" style="position:absolute;left:10265;top:5356;width:55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" strokeweight="2.25pt">
                    <v:stroke joinstyle="miter"/>
                  </v:shape>
                  <v:shape id="Straight Arrow Connector 1032" o:spid="_x0000_s1064" type="#_x0000_t32" style="position:absolute;left:10819;top:4988;width:1;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" strokeweight="2.25pt">
                    <v:stroke joinstyle="miter"/>
                  </v:shape>
                  <v:shape id="Flowchart: Document 1033" o:spid="_x0000_s1065" type="#_x0000_t114" style="position:absolute;left:7589;top:3241;width:829;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">
                    <v:stroke startarrowwidth="narrow" startarrowlength="short" endarrowwidth="narrow" endarrowlength="short"/>
                    <v:textbox inset="2.53958mm,1.2694mm,2.53958mm,1.2694mm">
                      <w:txbxContent>
                        <w:p w14:paraId="706F5952" w14:textId="77777777" w:rsidR="002B19C6" w:rsidRDefault="002B19C6" w:rsidP="002B19C6">
                          <w:pPr>
                            <w:spacing w:line="240" w:lineRule="auto"/>
                            <w:ind w:left="0" w:hanging="2"/>
                          </w:pPr>
                          <w:r>
                            <w:rPr>
                              <w:rFonts w:ascii="Arial" w:eastAsia="Arial" w:hAnsi="Arial" w:cs="Arial"/>
                              <w:color w:val="000000"/>
                              <w:sz w:val="22"/>
                            </w:rPr>
                            <w:t>Student Services</w:t>
                          </w:r>
                        </w:p>
                        <w:p w14:paraId="4357A966" w14:textId="77777777" w:rsidR="002B19C6" w:rsidRDefault="002B19C6" w:rsidP="002B19C6">
                          <w:pPr>
                            <w:spacing w:line="240" w:lineRule="auto"/>
                            <w:ind w:left="0" w:hanging="2"/>
                          </w:pPr>
                        </w:p>
                      </w:txbxContent>
                    </v:textbox>
                  </v:shape>
                  <v:shape id="Straight Arrow Connector 1034" o:spid="_x0000_s1066" type="#_x0000_t32" style="position:absolute;left:8050;top:3058;width:1;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" strokeweight="2.25pt">
                    <v:stroke joinstyle="miter"/>
                  </v:shape>
                  <v:shape id="Straight Arrow Connector 1035" o:spid="_x0000_s1067" type="#_x0000_t32" style="position:absolute;left:5281;top:3793;width:0;height:5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" strokeweight="2.25pt">
                    <v:stroke joinstyle="miter"/>
                  </v:shape>
                  <v:shape id="Straight Arrow Connector 1036" o:spid="_x0000_s1068" type="#_x0000_t32" style="position:absolute;left:5650;top:4896;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" strokeweight="2.25pt">
                    <v:stroke joinstyle="miter"/>
                  </v:shape>
                  <v:shape id="Flowchart: Document 1037" o:spid="_x0000_s1069" type="#_x0000_t114" style="position:absolute;left:4819;top:4712;width:83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">
                    <v:stroke startarrowwidth="narrow" startarrowlength="short" endarrowwidth="narrow" endarrowlength="short"/>
                    <v:textbox inset="2.53958mm,1.2694mm,2.53958mm,1.2694mm">
                      <w:txbxContent>
                        <w:p w14:paraId="64C0C548" w14:textId="77777777" w:rsidR="002B19C6" w:rsidRDefault="002B19C6" w:rsidP="002B19C6">
                          <w:pPr>
                            <w:spacing w:line="240" w:lineRule="auto"/>
                            <w:ind w:left="0" w:hanging="2"/>
                          </w:pPr>
                          <w:r>
                            <w:rPr>
                              <w:rFonts w:ascii="Arial" w:eastAsia="Arial" w:hAnsi="Arial" w:cs="Arial"/>
                              <w:color w:val="000000"/>
                            </w:rPr>
                            <w:t xml:space="preserve">Student Services </w:t>
                          </w:r>
                        </w:p>
                        <w:p w14:paraId="44690661" w14:textId="77777777" w:rsidR="002B19C6" w:rsidRDefault="002B19C6" w:rsidP="002B19C6">
                          <w:pPr>
                            <w:spacing w:line="240" w:lineRule="auto"/>
                            <w:ind w:left="0" w:hanging="2"/>
                          </w:pPr>
                        </w:p>
                      </w:txbxContent>
                    </v:textbox>
                  </v:shape>
                  <v:shape id="Straight Arrow Connector 1038" o:spid="_x0000_s1070" type="#_x0000_t32" style="position:absolute;left:5281;top:3058;width:1;height: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" strokeweight="2.25pt">
                    <v:stroke joinstyle="miter"/>
                  </v:shape>
                  <v:shape id="Flowchart: Document 1039" o:spid="_x0000_s1071" type="#_x0000_t114" style="position:absolute;left:7589;top:3885;width:83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">
                    <v:stroke startarrowwidth="narrow" startarrowlength="short" endarrowwidth="narrow" endarrowlength="short"/>
                    <v:textbox inset="2.53958mm,1.2694mm,2.53958mm,1.2694mm">
                      <w:txbxContent>
                        <w:p w14:paraId="328B8CC3" w14:textId="77777777" w:rsidR="002B19C6" w:rsidRDefault="002B19C6" w:rsidP="002B19C6">
                          <w:pPr>
                            <w:spacing w:line="240" w:lineRule="auto"/>
                            <w:ind w:left="0" w:hanging="2"/>
                          </w:pPr>
                          <w:r>
                            <w:rPr>
                              <w:rFonts w:ascii="Arial" w:eastAsia="Arial" w:hAnsi="Arial" w:cs="Arial"/>
                              <w:color w:val="000000"/>
                              <w:sz w:val="20"/>
                            </w:rPr>
                            <w:t>Health and Business Instructors</w:t>
                          </w:r>
                        </w:p>
                        <w:p w14:paraId="74539910" w14:textId="77777777" w:rsidR="002B19C6" w:rsidRDefault="002B19C6" w:rsidP="002B19C6">
                          <w:pPr>
                            <w:spacing w:line="240" w:lineRule="auto"/>
                            <w:ind w:left="0" w:hanging="2"/>
                          </w:pPr>
                        </w:p>
                      </w:txbxContent>
                    </v:textbox>
                  </v:shape>
                  <v:shape id="Flowchart: Document 1040" o:spid="_x0000_s1072" type="#_x0000_t114" style="position:absolute;left:7589;top:4528;width:739;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">
                    <v:stroke startarrowwidth="narrow" startarrowlength="short" endarrowwidth="narrow" endarrowlength="short"/>
                    <v:textbox inset="2.53958mm,1.2694mm,2.53958mm,1.2694mm">
                      <w:txbxContent>
                        <w:p w14:paraId="67B1304C" w14:textId="77777777" w:rsidR="002B19C6" w:rsidRDefault="002B19C6" w:rsidP="002B19C6">
                          <w:pPr>
                            <w:spacing w:line="240" w:lineRule="auto"/>
                            <w:ind w:left="0" w:hanging="2"/>
                          </w:pPr>
                          <w:r>
                            <w:rPr>
                              <w:rFonts w:ascii="Arial" w:eastAsia="Arial" w:hAnsi="Arial" w:cs="Arial"/>
                              <w:color w:val="000000"/>
                              <w:sz w:val="20"/>
                            </w:rPr>
                            <w:t xml:space="preserve">Admin Assistant </w:t>
                          </w:r>
                        </w:p>
                        <w:p w14:paraId="5A7E0CF2" w14:textId="77777777" w:rsidR="002B19C6" w:rsidRDefault="002B19C6" w:rsidP="002B19C6">
                          <w:pPr>
                            <w:spacing w:line="240" w:lineRule="auto"/>
                            <w:ind w:left="0" w:hanging="2"/>
                          </w:pPr>
                        </w:p>
                      </w:txbxContent>
                    </v:textbox>
                  </v:shape>
                  <v:shape id="Straight Arrow Connector 1041" o:spid="_x0000_s1073" type="#_x0000_t32" style="position:absolute;left:7958;top:3701;width:1;height: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" strokeweight="2.25pt">
                    <v:stroke joinstyle="miter"/>
                  </v:shape>
                  <v:shape id="Straight Arrow Connector 1042" o:spid="_x0000_s1074" type="#_x0000_t32" style="position:absolute;left:7958;top:4345;width:1;height: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" strokeweight="2.25pt">
                    <v:stroke joinstyle="miter"/>
                  </v:shape>
                  <v:shape id="Flowchart: Document 1043" o:spid="_x0000_s1075" type="#_x0000_t114" style="position:absolute;left:6389;top:3915;width:92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">
                    <v:stroke startarrowwidth="narrow" startarrowlength="short" endarrowwidth="narrow" endarrowlength="short"/>
                    <v:textbox inset="2.53958mm,1.2694mm,2.53958mm,1.2694mm">
                      <w:txbxContent>
                        <w:p w14:paraId="2DF83FE1" w14:textId="77777777" w:rsidR="002B19C6" w:rsidRDefault="002B19C6" w:rsidP="002B19C6">
                          <w:pPr>
                            <w:spacing w:line="240" w:lineRule="auto"/>
                            <w:ind w:left="0" w:hanging="2"/>
                          </w:pPr>
                          <w:r>
                            <w:rPr>
                              <w:rFonts w:ascii="Arial" w:eastAsia="Arial" w:hAnsi="Arial" w:cs="Arial"/>
                              <w:color w:val="000000"/>
                              <w:sz w:val="22"/>
                            </w:rPr>
                            <w:t xml:space="preserve">IT Instructors/ </w:t>
                          </w:r>
                        </w:p>
                        <w:p w14:paraId="19B45DD0" w14:textId="77777777" w:rsidR="002B19C6" w:rsidRDefault="002B19C6" w:rsidP="002B19C6">
                          <w:pPr>
                            <w:spacing w:line="240" w:lineRule="auto"/>
                            <w:ind w:left="0" w:hanging="2"/>
                          </w:pPr>
                          <w:r>
                            <w:rPr>
                              <w:rFonts w:ascii="Arial" w:eastAsia="Arial" w:hAnsi="Arial" w:cs="Arial"/>
                              <w:color w:val="000000"/>
                              <w:sz w:val="22"/>
                            </w:rPr>
                            <w:t>LIC Instructors</w:t>
                          </w:r>
                        </w:p>
                        <w:p w14:paraId="60FA6563" w14:textId="77777777" w:rsidR="002B19C6" w:rsidRDefault="002B19C6" w:rsidP="002B19C6">
                          <w:pPr>
                            <w:spacing w:line="240" w:lineRule="auto"/>
                            <w:ind w:left="0" w:hanging="2"/>
                          </w:pPr>
                        </w:p>
                      </w:txbxContent>
                    </v:textbox>
                  </v:shape>
                  <v:shape id="Flowchart: Document 1044" o:spid="_x0000_s1076" type="#_x0000_t114" style="position:absolute;left:8604;top:4620;width:831;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">
                    <v:stroke startarrowwidth="narrow" startarrowlength="short" endarrowwidth="narrow" endarrowlength="short"/>
                    <v:textbox inset="2.53958mm,1.2694mm,2.53958mm,1.2694mm">
                      <w:txbxContent>
                        <w:p w14:paraId="7948848D" w14:textId="77777777" w:rsidR="002B19C6" w:rsidRDefault="002B19C6" w:rsidP="002B19C6">
                          <w:pPr>
                            <w:spacing w:line="240" w:lineRule="auto"/>
                            <w:ind w:left="0" w:hanging="2"/>
                          </w:pPr>
                          <w:r>
                            <w:rPr>
                              <w:rFonts w:ascii="Arial" w:eastAsia="Arial" w:hAnsi="Arial" w:cs="Arial"/>
                              <w:color w:val="000000"/>
                              <w:sz w:val="20"/>
                            </w:rPr>
                            <w:t>ESL Project Coordinators/</w:t>
                          </w:r>
                        </w:p>
                        <w:p w14:paraId="625FAB58" w14:textId="77777777" w:rsidR="002B19C6" w:rsidRDefault="002B19C6" w:rsidP="002B19C6">
                          <w:pPr>
                            <w:spacing w:line="240" w:lineRule="auto"/>
                            <w:ind w:left="0" w:hanging="2"/>
                          </w:pPr>
                          <w:r>
                            <w:rPr>
                              <w:rFonts w:ascii="Arial" w:eastAsia="Arial" w:hAnsi="Arial" w:cs="Arial"/>
                              <w:color w:val="000000"/>
                              <w:sz w:val="20"/>
                            </w:rPr>
                            <w:t>Instructors</w:t>
                          </w:r>
                        </w:p>
                        <w:p w14:paraId="1AC5CDBE" w14:textId="77777777" w:rsidR="002B19C6" w:rsidRDefault="002B19C6" w:rsidP="002B19C6">
                          <w:pPr>
                            <w:spacing w:line="240" w:lineRule="auto"/>
                            <w:ind w:left="0" w:hanging="2"/>
                          </w:pPr>
                        </w:p>
                      </w:txbxContent>
                    </v:textbox>
                  </v:shape>
                  <v:shape id="Flowchart: Document 1045" o:spid="_x0000_s1077" type="#_x0000_t114" style="position:absolute;left:10173;top:4620;width:82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">
                    <v:stroke startarrowwidth="narrow" startarrowlength="short" endarrowwidth="narrow" endarrowlength="short"/>
                    <v:textbox inset="2.53958mm,1.2694mm,2.53958mm,1.2694mm">
                      <w:txbxContent>
                        <w:p w14:paraId="5233399E" w14:textId="77777777" w:rsidR="002B19C6" w:rsidRDefault="002B19C6" w:rsidP="002B19C6">
                          <w:pPr>
                            <w:spacing w:line="240" w:lineRule="auto"/>
                            <w:ind w:left="0" w:hanging="2"/>
                          </w:pPr>
                          <w:r>
                            <w:rPr>
                              <w:rFonts w:ascii="Arial" w:eastAsia="Arial" w:hAnsi="Arial" w:cs="Arial"/>
                              <w:color w:val="000000"/>
                              <w:sz w:val="20"/>
                            </w:rPr>
                            <w:t>Vocational Instructors</w:t>
                          </w:r>
                        </w:p>
                        <w:p w14:paraId="342D4C27" w14:textId="77777777" w:rsidR="002B19C6" w:rsidRDefault="002B19C6" w:rsidP="002B19C6">
                          <w:pPr>
                            <w:spacing w:line="240" w:lineRule="auto"/>
                            <w:ind w:left="0" w:hanging="2"/>
                          </w:pPr>
                        </w:p>
                      </w:txbxContent>
                    </v:textbox>
                  </v:shape>
                  <v:shape id="Flowchart: Document 1046" o:spid="_x0000_s1078" type="#_x0000_t114" style="position:absolute;left:9342;top:5264;width:92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">
                    <v:stroke startarrowwidth="narrow" startarrowlength="short" endarrowwidth="narrow" endarrowlength="short"/>
                    <v:textbox inset="2.53958mm,1.2694mm,2.53958mm,1.2694mm">
                      <w:txbxContent>
                        <w:p w14:paraId="6A63EC25" w14:textId="77777777" w:rsidR="002B19C6" w:rsidRDefault="002B19C6" w:rsidP="002B19C6">
                          <w:pPr>
                            <w:spacing w:line="240" w:lineRule="auto"/>
                            <w:ind w:left="0" w:hanging="2"/>
                          </w:pPr>
                          <w:r>
                            <w:rPr>
                              <w:rFonts w:ascii="Arial" w:eastAsia="Arial" w:hAnsi="Arial" w:cs="Arial"/>
                              <w:color w:val="000000"/>
                              <w:sz w:val="20"/>
                            </w:rPr>
                            <w:t>Administrative Assistant</w:t>
                          </w:r>
                        </w:p>
                        <w:p w14:paraId="3572E399" w14:textId="77777777" w:rsidR="002B19C6" w:rsidRDefault="002B19C6" w:rsidP="002B19C6">
                          <w:pPr>
                            <w:spacing w:line="240" w:lineRule="auto"/>
                            <w:ind w:left="0" w:hanging="2"/>
                          </w:pPr>
                        </w:p>
                      </w:txbxContent>
                    </v:textbox>
                  </v:shape>
                  <v:shape id="Flowchart: Document 1047" o:spid="_x0000_s1079" type="#_x0000_t114" style="position:absolute;left:4727;top:5448;width:923;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">
                    <v:stroke startarrowwidth="narrow" startarrowlength="short" endarrowwidth="narrow" endarrowlength="short"/>
                    <v:textbox inset="2.53958mm,1.2694mm,2.53958mm,1.2694mm">
                      <w:txbxContent>
                        <w:p w14:paraId="086A331E" w14:textId="77777777" w:rsidR="002B19C6" w:rsidRDefault="002B19C6" w:rsidP="002B19C6">
                          <w:pPr>
                            <w:spacing w:line="240" w:lineRule="auto"/>
                            <w:ind w:left="0" w:hanging="2"/>
                          </w:pPr>
                          <w:r>
                            <w:rPr>
                              <w:rFonts w:ascii="Arial" w:eastAsia="Arial" w:hAnsi="Arial" w:cs="Arial"/>
                              <w:color w:val="000000"/>
                              <w:sz w:val="22"/>
                            </w:rPr>
                            <w:t>Administrative Assistant</w:t>
                          </w:r>
                        </w:p>
                        <w:p w14:paraId="6CEB15CE" w14:textId="77777777" w:rsidR="002B19C6" w:rsidRDefault="002B19C6" w:rsidP="002B19C6">
                          <w:pPr>
                            <w:spacing w:line="240" w:lineRule="auto"/>
                            <w:ind w:left="0" w:hanging="2"/>
                          </w:pPr>
                        </w:p>
                      </w:txbxContent>
                    </v:textbox>
                  </v:shape>
                  <v:shape id="Flowchart: Document 1048" o:spid="_x0000_s1080" type="#_x0000_t114" style="position:absolute;left:8604;top:3885;width:738;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">
                    <v:stroke startarrowwidth="narrow" startarrowlength="short" endarrowwidth="narrow" endarrowlength="short"/>
                    <v:textbox inset="2.53958mm,1.2694mm,2.53958mm,1.2694mm">
                      <w:txbxContent>
                        <w:p w14:paraId="35F0490B" w14:textId="77777777" w:rsidR="002B19C6" w:rsidRDefault="002B19C6" w:rsidP="002B19C6">
                          <w:pPr>
                            <w:spacing w:line="240" w:lineRule="auto"/>
                            <w:ind w:left="0" w:hanging="2"/>
                          </w:pPr>
                          <w:r>
                            <w:rPr>
                              <w:rFonts w:ascii="Arial" w:eastAsia="Arial" w:hAnsi="Arial" w:cs="Arial"/>
                              <w:color w:val="000000"/>
                              <w:sz w:val="22"/>
                            </w:rPr>
                            <w:t xml:space="preserve">Student Services </w:t>
                          </w:r>
                        </w:p>
                        <w:p w14:paraId="66518E39" w14:textId="77777777" w:rsidR="002B19C6" w:rsidRDefault="002B19C6" w:rsidP="002B19C6">
                          <w:pPr>
                            <w:spacing w:line="240" w:lineRule="auto"/>
                            <w:ind w:left="0" w:hanging="2"/>
                          </w:pPr>
                        </w:p>
                      </w:txbxContent>
                    </v:textbox>
                  </v:shape>
                  <v:shape id="Flowchart: Document 1049" o:spid="_x0000_s1081" type="#_x0000_t114" style="position:absolute;left:10173;top:3885;width:92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">
                    <v:stroke startarrowwidth="narrow" startarrowlength="short" endarrowwidth="narrow" endarrowlength="short"/>
                    <v:textbox inset="2.53958mm,1.2694mm,2.53958mm,1.2694mm">
                      <w:txbxContent>
                        <w:p w14:paraId="1FE17DA9" w14:textId="77777777" w:rsidR="002B19C6" w:rsidRDefault="002B19C6" w:rsidP="002B19C6">
                          <w:pPr>
                            <w:spacing w:line="240" w:lineRule="auto"/>
                            <w:ind w:left="0" w:hanging="2"/>
                          </w:pPr>
                          <w:r>
                            <w:rPr>
                              <w:rFonts w:ascii="Arial" w:eastAsia="Arial" w:hAnsi="Arial" w:cs="Arial"/>
                              <w:color w:val="000000"/>
                              <w:sz w:val="22"/>
                            </w:rPr>
                            <w:t>Student Services</w:t>
                          </w:r>
                        </w:p>
                        <w:p w14:paraId="7E75FCD0" w14:textId="77777777" w:rsidR="002B19C6" w:rsidRDefault="002B19C6" w:rsidP="002B19C6">
                          <w:pPr>
                            <w:spacing w:line="240" w:lineRule="auto"/>
                            <w:ind w:left="0" w:hanging="2"/>
                          </w:pPr>
                        </w:p>
                      </w:txbxContent>
                    </v:textbox>
                  </v:shape>
                  <v:shape id="Flowchart: Document 1050" o:spid="_x0000_s1082" type="#_x0000_t114" style="position:absolute;left:10265;top:3150;width:821;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">
                    <v:stroke startarrowwidth="narrow" startarrowlength="short" endarrowwidth="narrow" endarrowlength="short"/>
                    <v:textbox inset="2.53958mm,1.2694mm,2.53958mm,1.2694mm">
                      <w:txbxContent>
                        <w:p w14:paraId="22D10271" w14:textId="77777777" w:rsidR="002B19C6" w:rsidRDefault="002B19C6" w:rsidP="002B19C6">
                          <w:pPr>
                            <w:spacing w:line="240" w:lineRule="auto"/>
                            <w:ind w:left="0" w:hanging="2"/>
                          </w:pPr>
                          <w:r>
                            <w:rPr>
                              <w:rFonts w:ascii="Arial" w:eastAsia="Arial" w:hAnsi="Arial" w:cs="Arial"/>
                              <w:color w:val="000000"/>
                              <w:sz w:val="18"/>
                            </w:rPr>
                            <w:t>Vocational Program Department</w:t>
                          </w:r>
                          <w:r>
                            <w:rPr>
                              <w:rFonts w:ascii="Arial" w:eastAsia="Arial" w:hAnsi="Arial" w:cs="Arial"/>
                              <w:color w:val="000000"/>
                              <w:sz w:val="20"/>
                            </w:rPr>
                            <w:t xml:space="preserve"> </w:t>
                          </w:r>
                          <w:r>
                            <w:rPr>
                              <w:rFonts w:ascii="Arial" w:eastAsia="Arial" w:hAnsi="Arial" w:cs="Arial"/>
                              <w:color w:val="000000"/>
                              <w:sz w:val="18"/>
                            </w:rPr>
                            <w:t>Head</w:t>
                          </w:r>
                        </w:p>
                        <w:p w14:paraId="10FDAA0E" w14:textId="77777777" w:rsidR="002B19C6" w:rsidRDefault="002B19C6" w:rsidP="002B19C6">
                          <w:pPr>
                            <w:spacing w:line="240" w:lineRule="auto"/>
                            <w:ind w:left="0" w:hanging="2"/>
                          </w:pPr>
                        </w:p>
                      </w:txbxContent>
                    </v:textbox>
                  </v:shape>
                  <v:shape id="Flowchart: Document 1051" o:spid="_x0000_s1083" type="#_x0000_t114" style="position:absolute;left:8419;top:1863;width:120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">
                    <v:stroke startarrowwidth="narrow" startarrowlength="short" endarrowwidth="narrow" endarrowlength="short"/>
                    <v:textbox inset="2.53958mm,1.2694mm,2.53958mm,1.2694mm">
                      <w:txbxContent>
                        <w:p w14:paraId="7F1640A0" w14:textId="77777777" w:rsidR="002B19C6" w:rsidRDefault="002B19C6" w:rsidP="002B19C6">
                          <w:pPr>
                            <w:spacing w:line="240" w:lineRule="auto"/>
                            <w:ind w:left="0" w:hanging="2"/>
                          </w:pPr>
                          <w:r>
                            <w:rPr>
                              <w:rFonts w:ascii="Arial" w:eastAsia="Arial" w:hAnsi="Arial" w:cs="Arial"/>
                              <w:b/>
                              <w:color w:val="000000"/>
                              <w:sz w:val="20"/>
                            </w:rPr>
                            <w:t>Helen Penner – Owner. (No Board of Directors)</w:t>
                          </w:r>
                        </w:p>
                        <w:p w14:paraId="774AF2BF" w14:textId="77777777" w:rsidR="002B19C6" w:rsidRDefault="002B19C6" w:rsidP="002B19C6">
                          <w:pPr>
                            <w:spacing w:line="240" w:lineRule="auto"/>
                            <w:ind w:left="0" w:hanging="2"/>
                          </w:pPr>
                        </w:p>
                      </w:txbxContent>
                    </v:textbox>
                  </v:shape>
                  <v:shape id="Straight Arrow Connector 1052" o:spid="_x0000_s1084" type="#_x0000_t32" style="position:absolute;left:8142;top:2047;width:27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" strokeweight="2.25pt">
                    <v:stroke joinstyle="miter"/>
                  </v:shape>
                  <v:shape id="Straight Arrow Connector 1053" o:spid="_x0000_s1085" type="#_x0000_t32" style="position:absolute;left:8973;top:2322;width:1;height: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" strokeweight="2.25pt">
                    <v:stroke joinstyle="miter"/>
                  </v:shape>
                  <v:rect id="Rectangle 1054" o:spid="_x0000_s1086" style="position:absolute;left:7127;top:5332;width:1477;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">
                    <v:stroke startarrowwidth="narrow" startarrowlength="short" endarrowwidth="narrow" endarrowlength="short"/>
                    <v:textbox inset="2.53958mm,1.2694mm,2.53958mm,1.2694mm">
                      <w:txbxContent>
                        <w:p w14:paraId="7A292896" w14:textId="77777777" w:rsidR="002B19C6" w:rsidRDefault="002B19C6" w:rsidP="002B19C6">
                          <w:pPr>
                            <w:spacing w:line="240" w:lineRule="auto"/>
                            <w:ind w:left="0" w:hanging="2"/>
                            <w:jc w:val="center"/>
                          </w:pPr>
                        </w:p>
                        <w:p w14:paraId="03FE9831" w14:textId="77777777" w:rsidR="002B19C6" w:rsidRDefault="002B19C6" w:rsidP="002B19C6">
                          <w:pPr>
                            <w:spacing w:line="240" w:lineRule="auto"/>
                            <w:ind w:left="0" w:hanging="2"/>
                            <w:jc w:val="center"/>
                          </w:pPr>
                          <w:r>
                            <w:rPr>
                              <w:rFonts w:ascii="Arial" w:eastAsia="Arial" w:hAnsi="Arial" w:cs="Arial"/>
                              <w:color w:val="000000"/>
                            </w:rPr>
                            <w:t>Approximately 75 staff in total.</w:t>
                          </w:r>
                        </w:p>
                        <w:p w14:paraId="2191599E" w14:textId="77777777" w:rsidR="002B19C6" w:rsidRDefault="002B19C6" w:rsidP="002B19C6">
                          <w:pPr>
                            <w:spacing w:line="240" w:lineRule="auto"/>
                            <w:ind w:left="0" w:hanging="2"/>
                          </w:pPr>
                        </w:p>
                      </w:txbxContent>
                    </v:textbox>
                  </v:rect>
                </v:group>
              </v:group>
            </w:pict>
          </mc:Fallback>
        </mc:AlternateContent>
      </w:r>
    </w:p>
    <w:p w14:paraId="6DC4CA58" w14:textId="77777777" w:rsidR="00C7533C" w:rsidRDefault="002B19C6" w:rsidP="002B19C6">
      <w:pPr>
        <w:keepNext/>
        <w:pBdr>
          <w:top w:val="nil"/>
          <w:left w:val="nil"/>
          <w:bottom w:val="nil"/>
          <w:right w:val="nil"/>
          <w:between w:val="nil"/>
        </w:pBdr>
        <w:spacing w:before="240" w:after="60" w:line="240" w:lineRule="auto"/>
        <w:ind w:left="1" w:hanging="3"/>
        <w:jc w:val="center"/>
        <w:rPr>
          <w:color w:val="000000"/>
          <w:sz w:val="28"/>
          <w:szCs w:val="28"/>
        </w:rPr>
      </w:pPr>
      <w:r>
        <w:rPr>
          <w:color w:val="000000"/>
          <w:sz w:val="28"/>
          <w:szCs w:val="28"/>
        </w:rPr>
        <w:lastRenderedPageBreak/>
        <w:t>Appendix #8- Certificate of Incorporation</w:t>
      </w:r>
    </w:p>
    <w:p w14:paraId="66F5BAD1" w14:textId="77777777" w:rsidR="00C7533C" w:rsidRDefault="002B19C6" w:rsidP="002B19C6">
      <w:pPr>
        <w:keepNext/>
        <w:pBdr>
          <w:top w:val="nil"/>
          <w:left w:val="nil"/>
          <w:bottom w:val="nil"/>
          <w:right w:val="nil"/>
          <w:between w:val="nil"/>
        </w:pBdr>
        <w:spacing w:before="240" w:after="60" w:line="240" w:lineRule="auto"/>
        <w:ind w:left="0" w:hanging="2"/>
        <w:jc w:val="center"/>
        <w:rPr>
          <w:color w:val="000000"/>
          <w:sz w:val="28"/>
          <w:szCs w:val="28"/>
        </w:rPr>
      </w:pPr>
      <w:bookmarkStart w:id="29" w:name="_heading=h.49x2ik5" w:colFirst="0" w:colLast="0"/>
      <w:bookmarkEnd w:id="29"/>
      <w:r>
        <w:br w:type="page"/>
      </w:r>
      <w:r>
        <w:rPr>
          <w:color w:val="000000"/>
          <w:sz w:val="28"/>
          <w:szCs w:val="28"/>
        </w:rPr>
        <w:lastRenderedPageBreak/>
        <w:t>Appendix #9 – Most Recent Financial Statement</w:t>
      </w:r>
    </w:p>
    <w:p w14:paraId="4F3C8C76" w14:textId="77777777" w:rsidR="00C7533C" w:rsidRDefault="002B19C6" w:rsidP="002B19C6">
      <w:pPr>
        <w:keepNext/>
        <w:pBdr>
          <w:top w:val="nil"/>
          <w:left w:val="nil"/>
          <w:bottom w:val="nil"/>
          <w:right w:val="nil"/>
          <w:between w:val="nil"/>
        </w:pBdr>
        <w:spacing w:before="240" w:after="60" w:line="240" w:lineRule="auto"/>
        <w:ind w:left="0" w:hanging="2"/>
        <w:jc w:val="center"/>
        <w:rPr>
          <w:rFonts w:ascii="Arial" w:eastAsia="Arial" w:hAnsi="Arial" w:cs="Arial"/>
          <w:b/>
          <w:color w:val="000000"/>
          <w:sz w:val="32"/>
          <w:szCs w:val="32"/>
        </w:rPr>
      </w:pPr>
      <w:bookmarkStart w:id="30" w:name="_heading=h.2p2csry" w:colFirst="0" w:colLast="0"/>
      <w:bookmarkEnd w:id="30"/>
      <w:r>
        <w:br w:type="page"/>
      </w:r>
      <w:r>
        <w:rPr>
          <w:b/>
          <w:color w:val="000000"/>
          <w:sz w:val="28"/>
          <w:szCs w:val="28"/>
        </w:rPr>
        <w:lastRenderedPageBreak/>
        <w:t>Appendix #10 – Insurance Certificate</w:t>
      </w:r>
      <w:r>
        <w:br w:type="page"/>
      </w:r>
      <w:r>
        <w:rPr>
          <w:b/>
          <w:color w:val="000000"/>
          <w:sz w:val="28"/>
          <w:szCs w:val="28"/>
        </w:rPr>
        <w:lastRenderedPageBreak/>
        <w:t>Appendix #11 - Declaration</w:t>
      </w:r>
    </w:p>
    <w:p w14:paraId="6CD3DE0F"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As an official with signing authority for the applying organization, I declare that the given information is accurate and complete and the application is being made by the organization named.</w:t>
      </w:r>
    </w:p>
    <w:p w14:paraId="2D767FD9"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Name (printed)</w:t>
      </w:r>
      <w:r>
        <w:rPr>
          <w:rFonts w:ascii="Arial" w:eastAsia="Arial" w:hAnsi="Arial" w:cs="Arial"/>
          <w:color w:val="000000"/>
          <w:sz w:val="20"/>
          <w:szCs w:val="20"/>
        </w:rPr>
        <w:t xml:space="preserve"> </w:t>
      </w:r>
      <w:r>
        <w:rPr>
          <w:rFonts w:ascii="Arial" w:eastAsia="Arial" w:hAnsi="Arial" w:cs="Arial"/>
          <w:b/>
          <w:color w:val="000000"/>
          <w:sz w:val="20"/>
          <w:szCs w:val="20"/>
        </w:rPr>
        <w:t>__Maria MacMinn</w:t>
      </w:r>
      <w:r>
        <w:rPr>
          <w:rFonts w:ascii="Arial" w:eastAsia="Arial" w:hAnsi="Arial" w:cs="Arial"/>
          <w:color w:val="000000"/>
          <w:sz w:val="20"/>
          <w:szCs w:val="20"/>
        </w:rPr>
        <w:t xml:space="preserve">____________ </w:t>
      </w:r>
    </w:p>
    <w:p w14:paraId="6F8269CA"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Position</w:t>
      </w:r>
      <w:r>
        <w:rPr>
          <w:rFonts w:ascii="Arial" w:eastAsia="Arial" w:hAnsi="Arial" w:cs="Arial"/>
          <w:color w:val="000000"/>
          <w:sz w:val="20"/>
          <w:szCs w:val="20"/>
        </w:rPr>
        <w:t xml:space="preserve"> _____Director, Calgary Campus_____</w:t>
      </w:r>
    </w:p>
    <w:p w14:paraId="5D7FDD01"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Signature:</w:t>
      </w:r>
      <w:r>
        <w:rPr>
          <w:rFonts w:ascii="Arial" w:eastAsia="Arial" w:hAnsi="Arial" w:cs="Arial"/>
          <w:color w:val="000000"/>
          <w:sz w:val="20"/>
          <w:szCs w:val="20"/>
        </w:rPr>
        <w:t xml:space="preserve"> _________________________ </w:t>
      </w:r>
    </w:p>
    <w:p w14:paraId="51FC0EB2" w14:textId="77777777" w:rsidR="00C7533C" w:rsidRDefault="002B19C6" w:rsidP="002B19C6">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Date:</w:t>
      </w:r>
      <w:r>
        <w:rPr>
          <w:rFonts w:ascii="Arial" w:eastAsia="Arial" w:hAnsi="Arial" w:cs="Arial"/>
          <w:color w:val="000000"/>
          <w:sz w:val="20"/>
          <w:szCs w:val="20"/>
        </w:rPr>
        <w:t xml:space="preserve"> ____________________</w:t>
      </w:r>
    </w:p>
    <w:p w14:paraId="7673E5AE" w14:textId="77777777" w:rsidR="00C7533C" w:rsidRDefault="00C7533C" w:rsidP="002B19C6">
      <w:pPr>
        <w:ind w:left="0" w:hanging="2"/>
      </w:pPr>
    </w:p>
    <w:p w14:paraId="041D98D7" w14:textId="77777777" w:rsidR="00C7533C" w:rsidRDefault="00C7533C" w:rsidP="00C7533C">
      <w:pPr>
        <w:ind w:left="0" w:hanging="2"/>
      </w:pPr>
    </w:p>
    <w:sectPr w:rsidR="00C7533C">
      <w:pgSz w:w="12240" w:h="15840"/>
      <w:pgMar w:top="851" w:right="1797" w:bottom="851" w:left="1797"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C0C5" w14:textId="77777777" w:rsidR="00DB209E" w:rsidRDefault="00DB209E" w:rsidP="002B19C6">
      <w:pPr>
        <w:spacing w:line="240" w:lineRule="auto"/>
        <w:ind w:left="0" w:hanging="2"/>
      </w:pPr>
      <w:r>
        <w:separator/>
      </w:r>
    </w:p>
  </w:endnote>
  <w:endnote w:type="continuationSeparator" w:id="0">
    <w:p w14:paraId="55B33694" w14:textId="77777777" w:rsidR="00DB209E" w:rsidRDefault="00DB209E" w:rsidP="002B19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77777777" w:rsidR="002B19C6" w:rsidRDefault="002B19C6" w:rsidP="002B19C6">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7D62D461" w14:textId="77777777" w:rsidR="002B19C6" w:rsidRDefault="002B19C6" w:rsidP="002B19C6">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6AA6" w14:textId="77777777" w:rsidR="002B19C6" w:rsidRDefault="002B19C6" w:rsidP="002B19C6">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D73B4">
      <w:rPr>
        <w:noProof/>
        <w:color w:val="000000"/>
      </w:rPr>
      <w:t>4</w:t>
    </w:r>
    <w:r>
      <w:rPr>
        <w:color w:val="000000"/>
      </w:rPr>
      <w:fldChar w:fldCharType="end"/>
    </w:r>
  </w:p>
  <w:p w14:paraId="5EB89DE8" w14:textId="77777777" w:rsidR="002B19C6" w:rsidRDefault="002B19C6" w:rsidP="002B19C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F193" w14:textId="77777777" w:rsidR="00DB209E" w:rsidRDefault="00DB209E" w:rsidP="002B19C6">
      <w:pPr>
        <w:spacing w:line="240" w:lineRule="auto"/>
        <w:ind w:left="0" w:hanging="2"/>
      </w:pPr>
      <w:r>
        <w:separator/>
      </w:r>
    </w:p>
  </w:footnote>
  <w:footnote w:type="continuationSeparator" w:id="0">
    <w:p w14:paraId="1C2776EB" w14:textId="77777777" w:rsidR="00DB209E" w:rsidRDefault="00DB209E" w:rsidP="002B19C6">
      <w:pPr>
        <w:spacing w:line="240" w:lineRule="auto"/>
        <w:ind w:left="0" w:hanging="2"/>
      </w:pPr>
      <w:r>
        <w:continuationSeparator/>
      </w:r>
    </w:p>
  </w:footnote>
  <w:footnote w:id="1">
    <w:p w14:paraId="4EA4C480" w14:textId="77777777" w:rsidR="002B19C6" w:rsidRDefault="002B19C6" w:rsidP="002B19C6">
      <w:pPr>
        <w:pBdr>
          <w:top w:val="nil"/>
          <w:left w:val="nil"/>
          <w:bottom w:val="nil"/>
          <w:right w:val="nil"/>
          <w:between w:val="nil"/>
        </w:pBdr>
        <w:spacing w:line="240" w:lineRule="auto"/>
        <w:ind w:left="0" w:hanging="2"/>
        <w:rPr>
          <w:color w:val="000000"/>
          <w:sz w:val="20"/>
          <w:szCs w:val="20"/>
        </w:rPr>
      </w:pPr>
      <w:r>
        <w:rPr>
          <w:rStyle w:val="FootnoteReference"/>
        </w:rPr>
        <w:footnoteRef/>
      </w:r>
      <w:r>
        <w:rPr>
          <w:color w:val="000000"/>
          <w:sz w:val="20"/>
          <w:szCs w:val="20"/>
        </w:rPr>
        <w:t xml:space="preserve"> Data source: 2003 Wage and Salary Survey (</w:t>
      </w:r>
      <w:hyperlink r:id="rId1">
        <w:r>
          <w:rPr>
            <w:color w:val="0000FF"/>
            <w:sz w:val="20"/>
            <w:szCs w:val="20"/>
            <w:u w:val="single"/>
          </w:rPr>
          <w:t>www.alis.gov.ab.ca/wage/info</w:t>
        </w:r>
      </w:hyperlink>
      <w:r>
        <w:rPr>
          <w:color w:val="000000"/>
          <w:sz w:val="20"/>
          <w:szCs w:val="20"/>
        </w:rPr>
        <w:t>) ; Alberta Labour Market Outlook 2005</w:t>
      </w:r>
    </w:p>
    <w:p w14:paraId="15342E60" w14:textId="77777777" w:rsidR="002B19C6" w:rsidRDefault="002B19C6" w:rsidP="002B19C6">
      <w:pPr>
        <w:pBdr>
          <w:top w:val="nil"/>
          <w:left w:val="nil"/>
          <w:bottom w:val="nil"/>
          <w:right w:val="nil"/>
          <w:between w:val="nil"/>
        </w:pBdr>
        <w:spacing w:line="240" w:lineRule="auto"/>
        <w:ind w:left="0" w:hanging="2"/>
        <w:rPr>
          <w:color w:val="000000"/>
          <w:sz w:val="20"/>
          <w:szCs w:val="20"/>
        </w:rPr>
      </w:pPr>
    </w:p>
  </w:footnote>
  <w:footnote w:id="2">
    <w:p w14:paraId="2707964C" w14:textId="77777777" w:rsidR="002B19C6" w:rsidRDefault="002B19C6" w:rsidP="002B19C6">
      <w:pPr>
        <w:pBdr>
          <w:top w:val="nil"/>
          <w:left w:val="nil"/>
          <w:bottom w:val="nil"/>
          <w:right w:val="nil"/>
          <w:between w:val="nil"/>
        </w:pBdr>
        <w:spacing w:line="240" w:lineRule="auto"/>
        <w:ind w:left="0" w:hanging="2"/>
        <w:rPr>
          <w:color w:val="000000"/>
          <w:sz w:val="20"/>
          <w:szCs w:val="20"/>
        </w:rPr>
      </w:pPr>
      <w:r>
        <w:rPr>
          <w:rStyle w:val="FootnoteReference"/>
        </w:rPr>
        <w:footnoteRef/>
      </w:r>
      <w:r>
        <w:rPr>
          <w:color w:val="000000"/>
          <w:sz w:val="20"/>
          <w:szCs w:val="20"/>
        </w:rPr>
        <w:t xml:space="preserve"> Health Canada News Release, April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9BA"/>
    <w:multiLevelType w:val="multilevel"/>
    <w:tmpl w:val="0108076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9733773"/>
    <w:multiLevelType w:val="multilevel"/>
    <w:tmpl w:val="0214F7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5A3556D"/>
    <w:multiLevelType w:val="multilevel"/>
    <w:tmpl w:val="DD50C3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FE1DB6"/>
    <w:multiLevelType w:val="multilevel"/>
    <w:tmpl w:val="1FD6D3C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D806573"/>
    <w:multiLevelType w:val="multilevel"/>
    <w:tmpl w:val="5950C8A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F343957"/>
    <w:multiLevelType w:val="multilevel"/>
    <w:tmpl w:val="E3E8E79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Noto Sans Symbols" w:eastAsia="Noto Sans Symbols" w:hAnsi="Noto Sans Symbols" w:cs="Noto Sans Symbols"/>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20E1014C"/>
    <w:multiLevelType w:val="multilevel"/>
    <w:tmpl w:val="FBCE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7" w15:restartNumberingAfterBreak="0">
    <w:nsid w:val="232C0CA0"/>
    <w:multiLevelType w:val="multilevel"/>
    <w:tmpl w:val="16702C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260C5EA1"/>
    <w:multiLevelType w:val="multilevel"/>
    <w:tmpl w:val="42448A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EC2FFB"/>
    <w:multiLevelType w:val="multilevel"/>
    <w:tmpl w:val="D49AC05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34380A99"/>
    <w:multiLevelType w:val="multilevel"/>
    <w:tmpl w:val="6FA810A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351640B9"/>
    <w:multiLevelType w:val="multilevel"/>
    <w:tmpl w:val="837E20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893192E"/>
    <w:multiLevelType w:val="multilevel"/>
    <w:tmpl w:val="5FBC2F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9D67AC3"/>
    <w:multiLevelType w:val="multilevel"/>
    <w:tmpl w:val="C716423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3D6F7FCE"/>
    <w:multiLevelType w:val="multilevel"/>
    <w:tmpl w:val="C568E28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3DB91E3E"/>
    <w:multiLevelType w:val="multilevel"/>
    <w:tmpl w:val="C62635E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3F305923"/>
    <w:multiLevelType w:val="multilevel"/>
    <w:tmpl w:val="A420CC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02042DE"/>
    <w:multiLevelType w:val="multilevel"/>
    <w:tmpl w:val="E7DEDC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25B648B"/>
    <w:multiLevelType w:val="multilevel"/>
    <w:tmpl w:val="C576EA0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432B7B46"/>
    <w:multiLevelType w:val="multilevel"/>
    <w:tmpl w:val="F4F602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4660184C"/>
    <w:multiLevelType w:val="multilevel"/>
    <w:tmpl w:val="9B56A1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4AFD0CD4"/>
    <w:multiLevelType w:val="multilevel"/>
    <w:tmpl w:val="A28A39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C441023"/>
    <w:multiLevelType w:val="multilevel"/>
    <w:tmpl w:val="8B2ED4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1BF4A49"/>
    <w:multiLevelType w:val="multilevel"/>
    <w:tmpl w:val="140082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523166A3"/>
    <w:multiLevelType w:val="multilevel"/>
    <w:tmpl w:val="B296A7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15:restartNumberingAfterBreak="0">
    <w:nsid w:val="581F5A69"/>
    <w:multiLevelType w:val="multilevel"/>
    <w:tmpl w:val="5A12EA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C69737B"/>
    <w:multiLevelType w:val="multilevel"/>
    <w:tmpl w:val="31FE40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FAF7701"/>
    <w:multiLevelType w:val="multilevel"/>
    <w:tmpl w:val="44642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36E3D29"/>
    <w:multiLevelType w:val="multilevel"/>
    <w:tmpl w:val="1C62622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9" w15:restartNumberingAfterBreak="0">
    <w:nsid w:val="64E900B6"/>
    <w:multiLevelType w:val="multilevel"/>
    <w:tmpl w:val="EB7460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7C94AE3"/>
    <w:multiLevelType w:val="multilevel"/>
    <w:tmpl w:val="5F90940A"/>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C9E2632"/>
    <w:multiLevelType w:val="multilevel"/>
    <w:tmpl w:val="E7C869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CC101FC"/>
    <w:multiLevelType w:val="multilevel"/>
    <w:tmpl w:val="BED217C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Noto Sans Symbols" w:eastAsia="Noto Sans Symbols" w:hAnsi="Noto Sans Symbols" w:cs="Noto Sans Symbols"/>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3" w15:restartNumberingAfterBreak="0">
    <w:nsid w:val="6DCC6C01"/>
    <w:multiLevelType w:val="multilevel"/>
    <w:tmpl w:val="5D389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2462DFA"/>
    <w:multiLevelType w:val="multilevel"/>
    <w:tmpl w:val="F4E6AE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7A3C1499"/>
    <w:multiLevelType w:val="multilevel"/>
    <w:tmpl w:val="D52CA8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FC90D34"/>
    <w:multiLevelType w:val="multilevel"/>
    <w:tmpl w:val="850C90A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838348552">
    <w:abstractNumId w:val="21"/>
  </w:num>
  <w:num w:numId="2" w16cid:durableId="1940988487">
    <w:abstractNumId w:val="12"/>
  </w:num>
  <w:num w:numId="3" w16cid:durableId="112988719">
    <w:abstractNumId w:val="11"/>
  </w:num>
  <w:num w:numId="4" w16cid:durableId="1395078674">
    <w:abstractNumId w:val="16"/>
  </w:num>
  <w:num w:numId="5" w16cid:durableId="574243982">
    <w:abstractNumId w:val="35"/>
  </w:num>
  <w:num w:numId="6" w16cid:durableId="47652944">
    <w:abstractNumId w:val="17"/>
  </w:num>
  <w:num w:numId="7" w16cid:durableId="99642963">
    <w:abstractNumId w:val="15"/>
  </w:num>
  <w:num w:numId="8" w16cid:durableId="738018391">
    <w:abstractNumId w:val="14"/>
  </w:num>
  <w:num w:numId="9" w16cid:durableId="913008971">
    <w:abstractNumId w:val="36"/>
  </w:num>
  <w:num w:numId="10" w16cid:durableId="1272014535">
    <w:abstractNumId w:val="24"/>
  </w:num>
  <w:num w:numId="11" w16cid:durableId="156114707">
    <w:abstractNumId w:val="28"/>
  </w:num>
  <w:num w:numId="12" w16cid:durableId="1110246341">
    <w:abstractNumId w:val="23"/>
  </w:num>
  <w:num w:numId="13" w16cid:durableId="376393937">
    <w:abstractNumId w:val="7"/>
  </w:num>
  <w:num w:numId="14" w16cid:durableId="1590311442">
    <w:abstractNumId w:val="6"/>
  </w:num>
  <w:num w:numId="15" w16cid:durableId="1661540985">
    <w:abstractNumId w:val="33"/>
  </w:num>
  <w:num w:numId="16" w16cid:durableId="406075129">
    <w:abstractNumId w:val="22"/>
  </w:num>
  <w:num w:numId="17" w16cid:durableId="1388914774">
    <w:abstractNumId w:val="10"/>
  </w:num>
  <w:num w:numId="18" w16cid:durableId="312566513">
    <w:abstractNumId w:val="30"/>
  </w:num>
  <w:num w:numId="19" w16cid:durableId="1441296091">
    <w:abstractNumId w:val="25"/>
  </w:num>
  <w:num w:numId="20" w16cid:durableId="1897550297">
    <w:abstractNumId w:val="18"/>
  </w:num>
  <w:num w:numId="21" w16cid:durableId="858277795">
    <w:abstractNumId w:val="2"/>
  </w:num>
  <w:num w:numId="22" w16cid:durableId="1397896353">
    <w:abstractNumId w:val="27"/>
  </w:num>
  <w:num w:numId="23" w16cid:durableId="1712416408">
    <w:abstractNumId w:val="34"/>
  </w:num>
  <w:num w:numId="24" w16cid:durableId="2127768103">
    <w:abstractNumId w:val="19"/>
  </w:num>
  <w:num w:numId="25" w16cid:durableId="942297148">
    <w:abstractNumId w:val="29"/>
  </w:num>
  <w:num w:numId="26" w16cid:durableId="267127345">
    <w:abstractNumId w:val="31"/>
  </w:num>
  <w:num w:numId="27" w16cid:durableId="488601277">
    <w:abstractNumId w:val="0"/>
  </w:num>
  <w:num w:numId="28" w16cid:durableId="775909192">
    <w:abstractNumId w:val="3"/>
  </w:num>
  <w:num w:numId="29" w16cid:durableId="910191638">
    <w:abstractNumId w:val="1"/>
  </w:num>
  <w:num w:numId="30" w16cid:durableId="239800379">
    <w:abstractNumId w:val="4"/>
  </w:num>
  <w:num w:numId="31" w16cid:durableId="386298012">
    <w:abstractNumId w:val="32"/>
  </w:num>
  <w:num w:numId="32" w16cid:durableId="1685590557">
    <w:abstractNumId w:val="20"/>
  </w:num>
  <w:num w:numId="33" w16cid:durableId="1976985081">
    <w:abstractNumId w:val="13"/>
  </w:num>
  <w:num w:numId="34" w16cid:durableId="2072381561">
    <w:abstractNumId w:val="9"/>
  </w:num>
  <w:num w:numId="35" w16cid:durableId="1801143286">
    <w:abstractNumId w:val="26"/>
  </w:num>
  <w:num w:numId="36" w16cid:durableId="1101683116">
    <w:abstractNumId w:val="5"/>
  </w:num>
  <w:num w:numId="37" w16cid:durableId="1852254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7533C"/>
    <w:rsid w:val="002B19C6"/>
    <w:rsid w:val="00334087"/>
    <w:rsid w:val="005F74EB"/>
    <w:rsid w:val="0094024A"/>
    <w:rsid w:val="009D73B4"/>
    <w:rsid w:val="00C7533C"/>
    <w:rsid w:val="00DB209E"/>
    <w:rsid w:val="05D743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5836"/>
  <w15:docId w15:val="{DAE0E923-CB50-4800-B2C3-2D6ED75B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pPr>
      <w:spacing w:before="100" w:beforeAutospacing="1"/>
      <w:outlineLvl w:val="1"/>
    </w:pPr>
    <w:rPr>
      <w:rFonts w:ascii="Arial" w:hAnsi="Arial" w:cs="Arial"/>
      <w:b/>
      <w:bCs/>
      <w:sz w:val="20"/>
      <w:szCs w:val="20"/>
    </w:rPr>
  </w:style>
  <w:style w:type="paragraph" w:styleId="Heading3">
    <w:name w:val="heading 3"/>
    <w:basedOn w:val="Normal"/>
    <w:pPr>
      <w:spacing w:before="100" w:beforeAutospacing="1"/>
      <w:outlineLvl w:val="2"/>
    </w:pPr>
    <w:rPr>
      <w:rFonts w:ascii="Arial" w:hAnsi="Arial" w:cs="Arial"/>
      <w:b/>
      <w:bCs/>
      <w:i/>
      <w:iCs/>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0">
    <w:name w:val="heading 10"/>
    <w:aliases w:val="Char"/>
    <w:basedOn w:val="Normal"/>
    <w:next w:val="Normal"/>
    <w:pPr>
      <w:keepNext/>
      <w:spacing w:before="240" w:after="60"/>
    </w:pPr>
    <w:rPr>
      <w:rFonts w:ascii="Arial" w:hAnsi="Arial" w:cs="Arial"/>
      <w:b/>
      <w:bCs/>
      <w:kern w:val="32"/>
      <w:sz w:val="32"/>
      <w:szCs w:val="32"/>
    </w:rPr>
  </w:style>
  <w:style w:type="character" w:styleId="Emphasis">
    <w:name w:val="Emphasis"/>
    <w:basedOn w:val="DefaultParagraphFont"/>
    <w:rPr>
      <w:i/>
      <w:iCs/>
      <w:w w:val="100"/>
      <w:position w:val="-1"/>
      <w:effect w:val="none"/>
      <w:vertAlign w:val="baseline"/>
      <w:cs w:val="0"/>
      <w:em w:val="none"/>
    </w:rPr>
  </w:style>
  <w:style w:type="character" w:styleId="Strong">
    <w:name w:val="Strong"/>
    <w:basedOn w:val="DefaultParagraphFont"/>
    <w:rPr>
      <w:b/>
      <w:bCs/>
      <w:w w:val="100"/>
      <w:position w:val="-1"/>
      <w:effect w:val="none"/>
      <w:vertAlign w:val="baseline"/>
      <w:cs w:val="0"/>
      <w:em w:val="none"/>
    </w:rPr>
  </w:style>
  <w:style w:type="paragraph" w:styleId="NormalWeb">
    <w:name w:val="Normal (Web)"/>
    <w:basedOn w:val="Normal"/>
    <w:pPr>
      <w:spacing w:before="100" w:beforeAutospacing="1" w:after="100" w:afterAutospacing="1"/>
    </w:pPr>
    <w:rPr>
      <w:rFonts w:ascii="Arial" w:hAnsi="Arial" w:cs="Arial"/>
      <w:sz w:val="20"/>
      <w:szCs w:val="20"/>
    </w:rPr>
  </w:style>
  <w:style w:type="character" w:styleId="Hyperlink">
    <w:name w:val="Hyperlink"/>
    <w:basedOn w:val="DefaultParagraphFont"/>
    <w:rPr>
      <w:color w:val="0000FF"/>
      <w:w w:val="100"/>
      <w:position w:val="-1"/>
      <w:u w:val="single"/>
      <w:effect w:val="none"/>
      <w:vertAlign w:val="baseline"/>
      <w:cs w:val="0"/>
      <w:em w:val="none"/>
    </w:rPr>
  </w:style>
  <w:style w:type="character" w:customStyle="1" w:styleId="alignright1">
    <w:name w:val="alignright1"/>
    <w:basedOn w:val="DefaultParagraphFont"/>
    <w:rPr>
      <w:w w:val="100"/>
      <w:position w:val="-1"/>
      <w:effect w:val="none"/>
      <w:vertAlign w:val="baseline"/>
      <w:cs w:val="0"/>
      <w:em w:val="none"/>
    </w:rPr>
  </w:style>
  <w:style w:type="character" w:customStyle="1" w:styleId="CharChar">
    <w:name w:val="Char Char"/>
    <w:basedOn w:val="DefaultParagraphFont"/>
    <w:rPr>
      <w:rFonts w:ascii="Arial" w:hAnsi="Arial" w:cs="Arial"/>
      <w:b/>
      <w:bCs/>
      <w:w w:val="100"/>
      <w:kern w:val="32"/>
      <w:position w:val="-1"/>
      <w:sz w:val="32"/>
      <w:szCs w:val="32"/>
      <w:effect w:val="none"/>
      <w:vertAlign w:val="baseline"/>
      <w:cs w:val="0"/>
      <w:em w:val="none"/>
      <w:lang w:val="en-US" w:eastAsia="en-US" w:bidi="ar-SA"/>
    </w:rPr>
  </w:style>
  <w:style w:type="paragraph" w:styleId="FootnoteText">
    <w:name w:val="footnote text"/>
    <w:basedOn w:val="Normal"/>
    <w:rPr>
      <w:sz w:val="20"/>
      <w:szCs w:val="20"/>
      <w:lang w:val="en-CA" w:eastAsia="en-CA"/>
    </w:rPr>
  </w:style>
  <w:style w:type="character" w:styleId="FootnoteReference">
    <w:name w:val="footnote reference"/>
    <w:basedOn w:val="DefaultParagraphFont"/>
    <w:rPr>
      <w:w w:val="100"/>
      <w:position w:val="-1"/>
      <w:effect w:val="none"/>
      <w:vertAlign w:val="superscript"/>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TOC2">
    <w:name w:val="toc 2"/>
    <w:basedOn w:val="Normal"/>
    <w:next w:val="Normal"/>
    <w:pPr>
      <w:tabs>
        <w:tab w:val="right" w:leader="dot" w:pos="8630"/>
      </w:tabs>
      <w:ind w:left="240"/>
      <w:jc w:val="center"/>
    </w:pPr>
  </w:style>
  <w:style w:type="paragraph" w:styleId="TOC1">
    <w:name w:val="toc 1"/>
    <w:basedOn w:val="Normal"/>
    <w:next w:val="Normal"/>
  </w:style>
  <w:style w:type="character" w:customStyle="1" w:styleId="Heading2Char">
    <w:name w:val="Heading 2 Char"/>
    <w:basedOn w:val="DefaultParagraphFont"/>
    <w:rPr>
      <w:rFonts w:ascii="Arial" w:hAnsi="Arial" w:cs="Arial"/>
      <w:b/>
      <w:bCs/>
      <w:w w:val="100"/>
      <w:position w:val="-1"/>
      <w:effect w:val="none"/>
      <w:vertAlign w:val="baseline"/>
      <w:cs w:val="0"/>
      <w:em w:val="none"/>
      <w:lang w:val="en-US" w:eastAsia="en-US"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BalloonText">
    <w:name w:val="Balloon Text"/>
    <w:basedOn w:val="Normal"/>
    <w:link w:val="BalloonTextChar"/>
    <w:uiPriority w:val="99"/>
    <w:semiHidden/>
    <w:unhideWhenUsed/>
    <w:rsid w:val="002B19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C6"/>
    <w:rPr>
      <w:rFonts w:ascii="Tahoma" w:hAnsi="Tahoma" w:cs="Tahoma"/>
      <w:positio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lis.gov.ab.ca/wag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jsBO2+DsToQOz944GN4UVJiZKw==">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8072</Words>
  <Characters>46015</Characters>
  <Application>Microsoft Office Word</Application>
  <DocSecurity>0</DocSecurity>
  <Lines>383</Lines>
  <Paragraphs>107</Paragraphs>
  <ScaleCrop>false</ScaleCrop>
  <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MacMinn</dc:creator>
  <cp:lastModifiedBy>Maria  MacMinn</cp:lastModifiedBy>
  <cp:revision>2</cp:revision>
  <dcterms:created xsi:type="dcterms:W3CDTF">2025-04-07T00:43:00Z</dcterms:created>
  <dcterms:modified xsi:type="dcterms:W3CDTF">2025-04-07T00:43:00Z</dcterms:modified>
</cp:coreProperties>
</file>